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2484"/>
        <w:gridCol w:w="4645"/>
        <w:gridCol w:w="2231"/>
      </w:tblGrid>
      <w:tr w:rsidR="00AF580D" w:rsidRPr="007027B4" w14:paraId="216DC723" w14:textId="77777777" w:rsidTr="00DE6FF4">
        <w:tc>
          <w:tcPr>
            <w:tcW w:w="2610" w:type="dxa"/>
          </w:tcPr>
          <w:p w14:paraId="16C2CAD3" w14:textId="77777777" w:rsidR="00AF580D" w:rsidRDefault="00AF580D" w:rsidP="00007A6C">
            <w:pPr>
              <w:tabs>
                <w:tab w:val="left" w:pos="150"/>
                <w:tab w:val="center" w:pos="908"/>
              </w:tabs>
              <w:ind w:right="-540"/>
            </w:pPr>
            <w:r w:rsidRPr="00AF580D">
              <w:rPr>
                <w:rFonts w:ascii="Verdana" w:eastAsia="Times New Roman" w:hAnsi="Verdana" w:cs="Verdana"/>
                <w:b/>
                <w:color w:val="000000"/>
                <w:sz w:val="36"/>
                <w:szCs w:val="24"/>
              </w:rPr>
              <w:t xml:space="preserve">  </w:t>
            </w:r>
            <w:r>
              <w:tab/>
            </w:r>
            <w:r>
              <w:rPr>
                <w:noProof/>
              </w:rPr>
              <w:drawing>
                <wp:inline distT="0" distB="0" distL="0" distR="0" wp14:anchorId="18EEA604" wp14:editId="58CADA97">
                  <wp:extent cx="914400" cy="914400"/>
                  <wp:effectExtent l="1905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14:paraId="49EBC5A9" w14:textId="77777777" w:rsidR="00AF580D" w:rsidRPr="007027B4" w:rsidRDefault="00AF580D" w:rsidP="00AF580D">
            <w:pPr>
              <w:spacing w:after="0"/>
              <w:ind w:left="-720" w:right="-540"/>
              <w:jc w:val="center"/>
              <w:rPr>
                <w:color w:val="0033CC"/>
              </w:rPr>
            </w:pPr>
            <w:r>
              <w:rPr>
                <w:color w:val="0033CC"/>
              </w:rPr>
              <w:t>STEVE SISOLAK</w:t>
            </w:r>
          </w:p>
          <w:p w14:paraId="750AC965" w14:textId="7D2146C6" w:rsidR="00AF580D" w:rsidRPr="007027B4" w:rsidRDefault="00AF580D" w:rsidP="00870AC3">
            <w:pPr>
              <w:spacing w:after="0"/>
            </w:pPr>
            <w:r>
              <w:rPr>
                <w:i/>
                <w:color w:val="0033CC"/>
              </w:rPr>
              <w:t xml:space="preserve">        </w:t>
            </w:r>
            <w:r w:rsidR="00870AC3">
              <w:rPr>
                <w:i/>
                <w:color w:val="0033CC"/>
              </w:rPr>
              <w:t xml:space="preserve">    </w:t>
            </w:r>
            <w:r>
              <w:rPr>
                <w:i/>
                <w:color w:val="0033CC"/>
              </w:rPr>
              <w:t xml:space="preserve"> </w:t>
            </w:r>
            <w:r w:rsidRPr="007027B4">
              <w:rPr>
                <w:i/>
                <w:color w:val="0033CC"/>
              </w:rPr>
              <w:t>Governor</w:t>
            </w:r>
          </w:p>
        </w:tc>
        <w:tc>
          <w:tcPr>
            <w:tcW w:w="5130" w:type="dxa"/>
          </w:tcPr>
          <w:p w14:paraId="39DD2233" w14:textId="77777777" w:rsidR="00AF580D" w:rsidRPr="007027B4" w:rsidRDefault="00AF580D" w:rsidP="00007A6C">
            <w:pPr>
              <w:jc w:val="center"/>
              <w:rPr>
                <w:b/>
                <w:smallCaps/>
                <w:sz w:val="24"/>
                <w:szCs w:val="24"/>
              </w:rPr>
            </w:pPr>
          </w:p>
          <w:p w14:paraId="7375D7C4" w14:textId="77777777" w:rsidR="00AF580D" w:rsidRPr="007027B4" w:rsidRDefault="00AF580D" w:rsidP="00007A6C">
            <w:pPr>
              <w:jc w:val="center"/>
              <w:rPr>
                <w:b/>
                <w:smallCaps/>
                <w:color w:val="0033CC"/>
                <w:sz w:val="24"/>
                <w:szCs w:val="24"/>
              </w:rPr>
            </w:pPr>
            <w:r w:rsidRPr="007027B4">
              <w:rPr>
                <w:b/>
                <w:smallCaps/>
                <w:color w:val="0033CC"/>
                <w:sz w:val="24"/>
                <w:szCs w:val="24"/>
              </w:rPr>
              <w:t>STATE OF NEVADA</w:t>
            </w:r>
          </w:p>
          <w:p w14:paraId="0AE360DC" w14:textId="77777777" w:rsidR="00AF580D" w:rsidRPr="007027B4" w:rsidRDefault="00AF580D" w:rsidP="00AF580D">
            <w:pPr>
              <w:spacing w:after="0"/>
              <w:jc w:val="center"/>
              <w:rPr>
                <w:smallCaps/>
                <w:color w:val="0033CC"/>
                <w:sz w:val="24"/>
                <w:szCs w:val="24"/>
              </w:rPr>
            </w:pPr>
            <w:r w:rsidRPr="007027B4">
              <w:rPr>
                <w:smallCaps/>
                <w:color w:val="0033CC"/>
                <w:sz w:val="24"/>
                <w:szCs w:val="24"/>
              </w:rPr>
              <w:t>DEPARTMENT OF BUSINESS &amp; INDUSTRY</w:t>
            </w:r>
          </w:p>
          <w:p w14:paraId="500785B4" w14:textId="77777777" w:rsidR="00AF580D" w:rsidRPr="007027B4" w:rsidRDefault="00AF580D" w:rsidP="00AF580D">
            <w:pPr>
              <w:spacing w:after="0"/>
              <w:jc w:val="center"/>
              <w:rPr>
                <w:smallCaps/>
                <w:color w:val="0033CC"/>
                <w:sz w:val="24"/>
                <w:szCs w:val="24"/>
              </w:rPr>
            </w:pPr>
            <w:r w:rsidRPr="007027B4">
              <w:rPr>
                <w:smallCaps/>
                <w:color w:val="0033CC"/>
                <w:sz w:val="24"/>
                <w:szCs w:val="24"/>
              </w:rPr>
              <w:t>HOUSING DIVISION</w:t>
            </w:r>
          </w:p>
          <w:p w14:paraId="4BA1238E" w14:textId="77777777" w:rsidR="00AF580D" w:rsidRPr="007027B4" w:rsidRDefault="00AF580D" w:rsidP="00AF580D">
            <w:pPr>
              <w:spacing w:after="0"/>
              <w:jc w:val="center"/>
              <w:rPr>
                <w:color w:val="0033CC"/>
                <w:sz w:val="24"/>
                <w:szCs w:val="24"/>
              </w:rPr>
            </w:pPr>
            <w:r>
              <w:rPr>
                <w:color w:val="0033CC"/>
                <w:sz w:val="24"/>
                <w:szCs w:val="24"/>
              </w:rPr>
              <w:t>1830 College Parkway Ste. 200</w:t>
            </w:r>
          </w:p>
          <w:p w14:paraId="7FDDDE44" w14:textId="77777777" w:rsidR="00AF580D" w:rsidRDefault="00AF580D" w:rsidP="00AF580D">
            <w:pPr>
              <w:spacing w:after="0"/>
              <w:jc w:val="center"/>
              <w:rPr>
                <w:color w:val="0033CC"/>
                <w:sz w:val="24"/>
                <w:szCs w:val="24"/>
              </w:rPr>
            </w:pPr>
            <w:r w:rsidRPr="007027B4">
              <w:rPr>
                <w:color w:val="0033CC"/>
                <w:sz w:val="24"/>
                <w:szCs w:val="24"/>
              </w:rPr>
              <w:t>Carson City, Nevada 89706</w:t>
            </w:r>
          </w:p>
          <w:p w14:paraId="7DA4D52E" w14:textId="77777777" w:rsidR="00AF580D" w:rsidRPr="003D77A2" w:rsidRDefault="00AF580D" w:rsidP="00007A6C">
            <w:pPr>
              <w:jc w:val="center"/>
              <w:rPr>
                <w:color w:val="0033CC"/>
                <w:sz w:val="24"/>
                <w:szCs w:val="24"/>
              </w:rPr>
            </w:pPr>
          </w:p>
        </w:tc>
        <w:tc>
          <w:tcPr>
            <w:tcW w:w="2354" w:type="dxa"/>
          </w:tcPr>
          <w:p w14:paraId="379336EE" w14:textId="77777777" w:rsidR="00AF580D" w:rsidRDefault="00AF580D" w:rsidP="00007A6C">
            <w:pPr>
              <w:rPr>
                <w:smallCaps/>
                <w:color w:val="0033CC"/>
              </w:rPr>
            </w:pPr>
          </w:p>
          <w:p w14:paraId="25AF0D9F" w14:textId="439FC11B" w:rsidR="00AF580D" w:rsidRPr="00DE6FF4" w:rsidRDefault="00DE6FF4" w:rsidP="00870AC3">
            <w:pPr>
              <w:spacing w:after="0"/>
              <w:ind w:left="-720" w:right="-540"/>
              <w:jc w:val="center"/>
              <w:rPr>
                <w:color w:val="0033CC"/>
              </w:rPr>
            </w:pPr>
            <w:r w:rsidRPr="00DE6FF4">
              <w:rPr>
                <w:color w:val="0033CC"/>
              </w:rPr>
              <w:t>TERRY REYNOLDS</w:t>
            </w:r>
          </w:p>
          <w:p w14:paraId="47AA5957" w14:textId="62C00AAA" w:rsidR="00AF580D" w:rsidRPr="007027B4" w:rsidRDefault="00AF580D" w:rsidP="00870AC3">
            <w:pPr>
              <w:spacing w:after="0"/>
              <w:rPr>
                <w:i/>
                <w:color w:val="0033CC"/>
              </w:rPr>
            </w:pPr>
            <w:r>
              <w:rPr>
                <w:i/>
                <w:color w:val="0033CC"/>
              </w:rPr>
              <w:t xml:space="preserve">   </w:t>
            </w:r>
            <w:r w:rsidR="00870AC3">
              <w:rPr>
                <w:i/>
                <w:color w:val="0033CC"/>
              </w:rPr>
              <w:t xml:space="preserve">         </w:t>
            </w:r>
            <w:r w:rsidRPr="007027B4">
              <w:rPr>
                <w:i/>
                <w:color w:val="0033CC"/>
              </w:rPr>
              <w:t>Director</w:t>
            </w:r>
          </w:p>
          <w:p w14:paraId="6D322A81" w14:textId="77777777" w:rsidR="00AF580D" w:rsidRPr="007027B4" w:rsidRDefault="00AF580D" w:rsidP="00007A6C">
            <w:pPr>
              <w:rPr>
                <w:color w:val="0033CC"/>
              </w:rPr>
            </w:pPr>
          </w:p>
          <w:p w14:paraId="38959724" w14:textId="7C65FE23" w:rsidR="00AF580D" w:rsidRPr="00DE6FF4" w:rsidRDefault="00DE6FF4" w:rsidP="00870AC3">
            <w:pPr>
              <w:spacing w:after="0"/>
              <w:jc w:val="center"/>
              <w:rPr>
                <w:smallCaps/>
                <w:color w:val="0033CC"/>
              </w:rPr>
            </w:pPr>
            <w:r>
              <w:rPr>
                <w:smallCaps/>
                <w:color w:val="0033CC"/>
              </w:rPr>
              <w:t>STEPHEN AICHROTH</w:t>
            </w:r>
          </w:p>
          <w:p w14:paraId="5DD418B8" w14:textId="77777777" w:rsidR="00AF580D" w:rsidRPr="007027B4" w:rsidRDefault="00AF580D" w:rsidP="00AF580D">
            <w:pPr>
              <w:spacing w:after="0"/>
              <w:rPr>
                <w:color w:val="0033CC"/>
              </w:rPr>
            </w:pPr>
            <w:r>
              <w:rPr>
                <w:i/>
                <w:color w:val="0033CC"/>
              </w:rPr>
              <w:t xml:space="preserve">        Administrator</w:t>
            </w:r>
          </w:p>
          <w:p w14:paraId="2CC5201D" w14:textId="77777777" w:rsidR="00AF580D" w:rsidRPr="007027B4" w:rsidRDefault="00AF580D" w:rsidP="00007A6C">
            <w:pPr>
              <w:jc w:val="center"/>
            </w:pPr>
          </w:p>
        </w:tc>
      </w:tr>
    </w:tbl>
    <w:p w14:paraId="15446F5E" w14:textId="6427EE69" w:rsidR="004C7BF8" w:rsidRPr="004C7BF8" w:rsidRDefault="00AF580D" w:rsidP="004C7BF8">
      <w:pPr>
        <w:autoSpaceDE w:val="0"/>
        <w:autoSpaceDN w:val="0"/>
        <w:adjustRightInd w:val="0"/>
        <w:snapToGrid w:val="0"/>
        <w:spacing w:before="318" w:after="0" w:line="218" w:lineRule="auto"/>
        <w:jc w:val="center"/>
        <w:rPr>
          <w:rFonts w:ascii="Verdana" w:eastAsia="Times New Roman" w:hAnsi="Verdana" w:cs="Verdana"/>
          <w:b/>
          <w:color w:val="000000"/>
          <w:sz w:val="36"/>
          <w:szCs w:val="24"/>
        </w:rPr>
      </w:pPr>
      <w:bookmarkStart w:id="0" w:name="_Hlk85791774"/>
      <w:r w:rsidRPr="00AF580D">
        <w:rPr>
          <w:rFonts w:ascii="Verdana" w:eastAsia="Times New Roman" w:hAnsi="Verdana" w:cs="Verdana"/>
          <w:b/>
          <w:color w:val="000000"/>
          <w:sz w:val="36"/>
          <w:szCs w:val="24"/>
        </w:rPr>
        <w:t xml:space="preserve">NOTICE </w:t>
      </w:r>
      <w:r w:rsidR="00870AC3">
        <w:rPr>
          <w:rFonts w:ascii="Verdana" w:eastAsia="Times New Roman" w:hAnsi="Verdana" w:cs="Verdana"/>
          <w:b/>
          <w:color w:val="000000"/>
          <w:sz w:val="36"/>
          <w:szCs w:val="24"/>
        </w:rPr>
        <w:t>TO</w:t>
      </w:r>
      <w:r w:rsidRPr="00AF580D">
        <w:rPr>
          <w:rFonts w:ascii="Verdana" w:eastAsia="Times New Roman" w:hAnsi="Verdana" w:cs="Verdana"/>
          <w:b/>
          <w:color w:val="000000"/>
          <w:sz w:val="36"/>
          <w:szCs w:val="24"/>
        </w:rPr>
        <w:t xml:space="preserve"> PUBLIC </w:t>
      </w:r>
    </w:p>
    <w:p w14:paraId="574C3C28" w14:textId="77777777" w:rsidR="00DE6FF4" w:rsidRDefault="004C7BF8">
      <w:pPr>
        <w:autoSpaceDE w:val="0"/>
        <w:autoSpaceDN w:val="0"/>
        <w:adjustRightInd w:val="0"/>
        <w:snapToGrid w:val="0"/>
        <w:spacing w:before="318" w:after="0" w:line="218" w:lineRule="auto"/>
        <w:jc w:val="center"/>
        <w:rPr>
          <w:rFonts w:ascii="Verdana" w:eastAsia="Times New Roman" w:hAnsi="Verdana" w:cs="Verdana"/>
          <w:b/>
          <w:color w:val="000000"/>
          <w:sz w:val="36"/>
          <w:szCs w:val="24"/>
        </w:rPr>
      </w:pPr>
      <w:r w:rsidRPr="00A330FE">
        <w:rPr>
          <w:rFonts w:ascii="Verdana" w:eastAsia="Times New Roman" w:hAnsi="Verdana" w:cs="Verdana"/>
          <w:b/>
          <w:color w:val="000000"/>
          <w:sz w:val="24"/>
          <w:szCs w:val="24"/>
        </w:rPr>
        <w:t>SUBSTANTIAL AMENDMENT</w:t>
      </w:r>
      <w:r>
        <w:rPr>
          <w:rFonts w:ascii="Verdana" w:eastAsia="Times New Roman" w:hAnsi="Verdana" w:cs="Verdana"/>
          <w:b/>
          <w:color w:val="000000"/>
          <w:sz w:val="24"/>
          <w:szCs w:val="24"/>
        </w:rPr>
        <w:t xml:space="preserve"> OF THE FY2008 HUD ACTION PLAN </w:t>
      </w:r>
      <w:r w:rsidRPr="00A330FE">
        <w:rPr>
          <w:rFonts w:ascii="Verdana" w:eastAsia="Times New Roman" w:hAnsi="Verdana" w:cs="Verdana"/>
          <w:b/>
          <w:color w:val="000000"/>
          <w:sz w:val="24"/>
          <w:szCs w:val="24"/>
        </w:rPr>
        <w:t>FOR HOUSING AND COMMUNITY DEVELOPMENT</w:t>
      </w:r>
      <w:r w:rsidR="00DE6FF4" w:rsidRPr="00DE6FF4">
        <w:rPr>
          <w:rFonts w:ascii="Verdana" w:eastAsia="Times New Roman" w:hAnsi="Verdana" w:cs="Verdana"/>
          <w:b/>
          <w:color w:val="000000"/>
          <w:sz w:val="36"/>
          <w:szCs w:val="24"/>
        </w:rPr>
        <w:t xml:space="preserve"> </w:t>
      </w:r>
    </w:p>
    <w:p w14:paraId="0B7D51F3" w14:textId="22ACA13A" w:rsidR="00AF580D" w:rsidRPr="00A330FE" w:rsidRDefault="00DE6FF4">
      <w:pPr>
        <w:autoSpaceDE w:val="0"/>
        <w:autoSpaceDN w:val="0"/>
        <w:adjustRightInd w:val="0"/>
        <w:snapToGrid w:val="0"/>
        <w:spacing w:before="318" w:after="0" w:line="218" w:lineRule="auto"/>
        <w:jc w:val="center"/>
        <w:rPr>
          <w:rFonts w:ascii="Verdana" w:eastAsia="Times New Roman" w:hAnsi="Verdana" w:cs="Verdana"/>
          <w:b/>
          <w:color w:val="000000"/>
          <w:sz w:val="24"/>
          <w:szCs w:val="24"/>
        </w:rPr>
      </w:pPr>
      <w:r w:rsidRPr="00DE6FF4">
        <w:rPr>
          <w:rFonts w:ascii="Verdana" w:eastAsia="Times New Roman" w:hAnsi="Verdana" w:cs="Verdana"/>
          <w:b/>
          <w:color w:val="000000"/>
          <w:sz w:val="20"/>
          <w:szCs w:val="20"/>
        </w:rPr>
        <w:t>AMENDMENT TO THE STATE OF NEVADA’S NEIGHBORHOOD STABILIZATION PROGRAM (NSP1)</w:t>
      </w:r>
    </w:p>
    <w:p w14:paraId="61BD8EA6" w14:textId="6B880261" w:rsidR="00AF580D" w:rsidRPr="00AF580D" w:rsidRDefault="006D2D94" w:rsidP="006D2D94">
      <w:pPr>
        <w:autoSpaceDE w:val="0"/>
        <w:autoSpaceDN w:val="0"/>
        <w:adjustRightInd w:val="0"/>
        <w:snapToGrid w:val="0"/>
        <w:spacing w:before="318" w:after="0" w:line="218" w:lineRule="auto"/>
        <w:ind w:left="2118"/>
        <w:rPr>
          <w:rFonts w:ascii="Times New Roman" w:eastAsia="Times New Roman" w:hAnsi="Times New Roman" w:cs="Times New Roman"/>
          <w:b/>
          <w:color w:val="000000"/>
          <w:sz w:val="28"/>
          <w:szCs w:val="24"/>
        </w:rPr>
      </w:pPr>
      <w:r>
        <w:rPr>
          <w:rFonts w:ascii="Times New Roman" w:eastAsia="Times New Roman" w:hAnsi="Times New Roman" w:cs="Times New Roman"/>
          <w:b/>
          <w:color w:val="000000"/>
          <w:sz w:val="28"/>
          <w:szCs w:val="24"/>
        </w:rPr>
        <w:t xml:space="preserve">                    </w:t>
      </w:r>
      <w:r w:rsidR="003C347B">
        <w:rPr>
          <w:rFonts w:ascii="Times New Roman" w:eastAsia="Times New Roman" w:hAnsi="Times New Roman" w:cs="Times New Roman"/>
          <w:b/>
          <w:color w:val="000000"/>
          <w:sz w:val="28"/>
          <w:szCs w:val="24"/>
        </w:rPr>
        <w:t>Dec</w:t>
      </w:r>
      <w:r>
        <w:rPr>
          <w:rFonts w:ascii="Times New Roman" w:eastAsia="Times New Roman" w:hAnsi="Times New Roman" w:cs="Times New Roman"/>
          <w:b/>
          <w:color w:val="000000"/>
          <w:sz w:val="28"/>
          <w:szCs w:val="24"/>
        </w:rPr>
        <w:t>ember</w:t>
      </w:r>
      <w:r w:rsidR="003C347B">
        <w:rPr>
          <w:rFonts w:ascii="Times New Roman" w:eastAsia="Times New Roman" w:hAnsi="Times New Roman" w:cs="Times New Roman"/>
          <w:b/>
          <w:color w:val="000000"/>
          <w:sz w:val="28"/>
          <w:szCs w:val="24"/>
        </w:rPr>
        <w:t xml:space="preserve"> 13, 2021</w:t>
      </w:r>
    </w:p>
    <w:p w14:paraId="64FD3E3D" w14:textId="77777777" w:rsidR="00AF580D" w:rsidRPr="00AF580D" w:rsidRDefault="00AF580D" w:rsidP="00AF580D">
      <w:pPr>
        <w:autoSpaceDE w:val="0"/>
        <w:autoSpaceDN w:val="0"/>
        <w:adjustRightInd w:val="0"/>
        <w:snapToGrid w:val="0"/>
        <w:spacing w:after="0" w:line="240" w:lineRule="auto"/>
        <w:ind w:left="-14"/>
        <w:jc w:val="center"/>
        <w:rPr>
          <w:rFonts w:ascii="Times New Roman" w:eastAsia="Times New Roman" w:hAnsi="Times New Roman" w:cs="Times New Roman"/>
          <w:color w:val="000000"/>
          <w:szCs w:val="24"/>
        </w:rPr>
      </w:pPr>
    </w:p>
    <w:p w14:paraId="62498D4A" w14:textId="08C27452" w:rsidR="00AF580D" w:rsidRPr="000A2A60" w:rsidRDefault="00AF580D" w:rsidP="000A2A60">
      <w:pPr>
        <w:autoSpaceDE w:val="0"/>
        <w:autoSpaceDN w:val="0"/>
        <w:adjustRightInd w:val="0"/>
        <w:snapToGrid w:val="0"/>
        <w:spacing w:after="0" w:line="240" w:lineRule="auto"/>
        <w:jc w:val="both"/>
        <w:rPr>
          <w:rFonts w:ascii="Tahoma" w:eastAsia="Times New Roman" w:hAnsi="Tahoma" w:cs="Tahoma"/>
          <w:color w:val="000000"/>
          <w:sz w:val="20"/>
          <w:szCs w:val="20"/>
        </w:rPr>
      </w:pPr>
      <w:r w:rsidRPr="000A2A60">
        <w:rPr>
          <w:rFonts w:ascii="Tahoma" w:eastAsia="Times New Roman" w:hAnsi="Tahoma" w:cs="Tahoma"/>
          <w:color w:val="000000"/>
          <w:sz w:val="20"/>
          <w:szCs w:val="20"/>
        </w:rPr>
        <w:t>In</w:t>
      </w:r>
      <w:r w:rsidRPr="000A2A60">
        <w:rPr>
          <w:rFonts w:ascii="Tahoma" w:eastAsia="Times New Roman" w:hAnsi="Tahoma" w:cs="Tahoma"/>
          <w:color w:val="000000"/>
          <w:spacing w:val="17"/>
          <w:sz w:val="20"/>
          <w:szCs w:val="20"/>
        </w:rPr>
        <w:t xml:space="preserve"> </w:t>
      </w:r>
      <w:r w:rsidRPr="000A2A60">
        <w:rPr>
          <w:rFonts w:ascii="Tahoma" w:eastAsia="Times New Roman" w:hAnsi="Tahoma" w:cs="Tahoma"/>
          <w:color w:val="000000"/>
          <w:sz w:val="20"/>
          <w:szCs w:val="20"/>
        </w:rPr>
        <w:t>accordance</w:t>
      </w:r>
      <w:r w:rsidRPr="000A2A60">
        <w:rPr>
          <w:rFonts w:ascii="Tahoma" w:eastAsia="Times New Roman" w:hAnsi="Tahoma" w:cs="Tahoma"/>
          <w:color w:val="000000"/>
          <w:spacing w:val="17"/>
          <w:sz w:val="20"/>
          <w:szCs w:val="20"/>
        </w:rPr>
        <w:t xml:space="preserve"> </w:t>
      </w:r>
      <w:r w:rsidRPr="000A2A60">
        <w:rPr>
          <w:rFonts w:ascii="Tahoma" w:eastAsia="Times New Roman" w:hAnsi="Tahoma" w:cs="Tahoma"/>
          <w:color w:val="000000"/>
          <w:sz w:val="20"/>
          <w:szCs w:val="20"/>
        </w:rPr>
        <w:t>with</w:t>
      </w:r>
      <w:r w:rsidRPr="000A2A60">
        <w:rPr>
          <w:rFonts w:ascii="Tahoma" w:eastAsia="Times New Roman" w:hAnsi="Tahoma" w:cs="Tahoma"/>
          <w:color w:val="000000"/>
          <w:spacing w:val="17"/>
          <w:sz w:val="20"/>
          <w:szCs w:val="20"/>
        </w:rPr>
        <w:t xml:space="preserve"> </w:t>
      </w:r>
      <w:r w:rsidR="004C7BF8" w:rsidRPr="000A2A60">
        <w:rPr>
          <w:rFonts w:ascii="Tahoma" w:eastAsia="Times New Roman" w:hAnsi="Tahoma" w:cs="Tahoma"/>
          <w:color w:val="000000"/>
          <w:sz w:val="20"/>
          <w:szCs w:val="20"/>
        </w:rPr>
        <w:t>24 CFR 91.115 (3)</w:t>
      </w:r>
      <w:r w:rsidR="00856999">
        <w:rPr>
          <w:rFonts w:ascii="Tahoma" w:eastAsia="Times New Roman" w:hAnsi="Tahoma" w:cs="Tahoma"/>
          <w:color w:val="000000"/>
          <w:sz w:val="20"/>
          <w:szCs w:val="20"/>
        </w:rPr>
        <w:t xml:space="preserve"> </w:t>
      </w:r>
      <w:r w:rsidR="00E57F49">
        <w:rPr>
          <w:rFonts w:ascii="Tahoma" w:eastAsia="Times New Roman" w:hAnsi="Tahoma" w:cs="Tahoma"/>
          <w:color w:val="000000"/>
          <w:sz w:val="20"/>
          <w:szCs w:val="20"/>
        </w:rPr>
        <w:t>t</w:t>
      </w:r>
      <w:r w:rsidR="004C7BF8" w:rsidRPr="000A2A60">
        <w:rPr>
          <w:rFonts w:ascii="Tahoma" w:eastAsia="Times New Roman" w:hAnsi="Tahoma" w:cs="Tahoma"/>
          <w:color w:val="000000"/>
          <w:sz w:val="20"/>
          <w:szCs w:val="20"/>
        </w:rPr>
        <w:t xml:space="preserve">he State must provide citizens and units of general local government a reasonable opportunity to comment on substantial amendments. </w:t>
      </w:r>
    </w:p>
    <w:p w14:paraId="7189C5D6" w14:textId="77777777" w:rsidR="004C7BF8" w:rsidRPr="000A2A60" w:rsidRDefault="004C7BF8" w:rsidP="000A2A60">
      <w:pPr>
        <w:autoSpaceDE w:val="0"/>
        <w:autoSpaceDN w:val="0"/>
        <w:adjustRightInd w:val="0"/>
        <w:snapToGrid w:val="0"/>
        <w:spacing w:after="0" w:line="240" w:lineRule="auto"/>
        <w:jc w:val="both"/>
        <w:rPr>
          <w:rFonts w:ascii="Tahoma" w:eastAsia="Times New Roman" w:hAnsi="Tahoma" w:cs="Tahoma"/>
          <w:color w:val="000000"/>
          <w:sz w:val="20"/>
          <w:szCs w:val="20"/>
        </w:rPr>
      </w:pPr>
    </w:p>
    <w:p w14:paraId="253CA97E" w14:textId="433142BD" w:rsidR="004C7BF8" w:rsidRPr="000A2A60" w:rsidRDefault="004C7BF8" w:rsidP="000A2A60">
      <w:pPr>
        <w:spacing w:line="240" w:lineRule="auto"/>
        <w:jc w:val="both"/>
        <w:rPr>
          <w:rFonts w:ascii="Tahoma" w:hAnsi="Tahoma" w:cs="Tahoma"/>
          <w:sz w:val="20"/>
          <w:szCs w:val="20"/>
        </w:rPr>
      </w:pPr>
      <w:r w:rsidRPr="000A2A60">
        <w:rPr>
          <w:rFonts w:ascii="Tahoma" w:hAnsi="Tahoma" w:cs="Tahoma"/>
          <w:sz w:val="20"/>
          <w:szCs w:val="20"/>
        </w:rPr>
        <w:t xml:space="preserve">State of Nevada, Department of Business and Industry, Housing Division is proposing to amend its Neighborhood Stabilization Program 1 (NSP1) Action Plan and Consolidated Plan, which was approved by HUD in </w:t>
      </w:r>
      <w:r w:rsidR="00856999">
        <w:rPr>
          <w:rFonts w:ascii="Tahoma" w:hAnsi="Tahoma" w:cs="Tahoma"/>
          <w:sz w:val="20"/>
          <w:szCs w:val="20"/>
        </w:rPr>
        <w:t>March 2009</w:t>
      </w:r>
      <w:r w:rsidRPr="000A2A60">
        <w:rPr>
          <w:rFonts w:ascii="Tahoma" w:hAnsi="Tahoma" w:cs="Tahoma"/>
          <w:sz w:val="20"/>
          <w:szCs w:val="20"/>
        </w:rPr>
        <w:t>. These funds were authorized under Title 1 of the Housing and Community Development Act of 1974, P.L. 93-383 as amended; and Title III of Division B of the housing and Economic Recovery Act, 2008 (HERA</w:t>
      </w:r>
      <w:r w:rsidR="005E6363" w:rsidRPr="000A2A60">
        <w:rPr>
          <w:rFonts w:ascii="Tahoma" w:hAnsi="Tahoma" w:cs="Tahoma"/>
          <w:sz w:val="20"/>
          <w:szCs w:val="20"/>
        </w:rPr>
        <w:t>) (</w:t>
      </w:r>
      <w:r w:rsidRPr="000A2A60">
        <w:rPr>
          <w:rFonts w:ascii="Tahoma" w:hAnsi="Tahoma" w:cs="Tahoma"/>
          <w:sz w:val="20"/>
          <w:szCs w:val="20"/>
        </w:rPr>
        <w:t>P.L. 110-289, approved June 30, 2008) for the redevelopment of abandoned and foreclosed upon homes and residential properties.</w:t>
      </w:r>
    </w:p>
    <w:p w14:paraId="6D5FE604" w14:textId="07C221A3" w:rsidR="00EB1287" w:rsidRPr="000A2A60" w:rsidRDefault="004C7BF8" w:rsidP="000A2A60">
      <w:pPr>
        <w:spacing w:line="240" w:lineRule="auto"/>
        <w:jc w:val="both"/>
        <w:rPr>
          <w:rFonts w:ascii="Tahoma" w:hAnsi="Tahoma" w:cs="Tahoma"/>
          <w:sz w:val="20"/>
          <w:szCs w:val="20"/>
        </w:rPr>
      </w:pPr>
      <w:r w:rsidRPr="000A2A60">
        <w:rPr>
          <w:rFonts w:ascii="Tahoma" w:hAnsi="Tahoma" w:cs="Tahoma"/>
          <w:sz w:val="20"/>
          <w:szCs w:val="20"/>
        </w:rPr>
        <w:t>The State of Nevada is proposing to allocate $</w:t>
      </w:r>
      <w:r w:rsidR="00EB1287" w:rsidRPr="000A2A60">
        <w:rPr>
          <w:rFonts w:ascii="Tahoma" w:hAnsi="Tahoma" w:cs="Tahoma"/>
          <w:sz w:val="20"/>
          <w:szCs w:val="20"/>
        </w:rPr>
        <w:t>600,000</w:t>
      </w:r>
      <w:r w:rsidRPr="000A2A60">
        <w:rPr>
          <w:rFonts w:ascii="Tahoma" w:hAnsi="Tahoma" w:cs="Tahoma"/>
          <w:sz w:val="20"/>
          <w:szCs w:val="20"/>
        </w:rPr>
        <w:t xml:space="preserve"> in NSP1 funds to </w:t>
      </w:r>
      <w:r w:rsidR="00EB1287" w:rsidRPr="000A2A60">
        <w:rPr>
          <w:rFonts w:ascii="Tahoma" w:hAnsi="Tahoma" w:cs="Tahoma"/>
          <w:sz w:val="20"/>
          <w:szCs w:val="20"/>
        </w:rPr>
        <w:t>Rebuilding Together</w:t>
      </w:r>
      <w:r w:rsidRPr="000A2A60">
        <w:rPr>
          <w:rFonts w:ascii="Tahoma" w:hAnsi="Tahoma" w:cs="Tahoma"/>
          <w:sz w:val="20"/>
          <w:szCs w:val="20"/>
        </w:rPr>
        <w:t xml:space="preserve"> for the </w:t>
      </w:r>
      <w:r w:rsidR="00EB1287" w:rsidRPr="000A2A60">
        <w:rPr>
          <w:rFonts w:ascii="Tahoma" w:hAnsi="Tahoma" w:cs="Tahoma"/>
          <w:sz w:val="20"/>
          <w:szCs w:val="20"/>
        </w:rPr>
        <w:t>rehabilitation</w:t>
      </w:r>
      <w:r w:rsidRPr="000A2A60">
        <w:rPr>
          <w:rFonts w:ascii="Tahoma" w:hAnsi="Tahoma" w:cs="Tahoma"/>
          <w:sz w:val="20"/>
          <w:szCs w:val="20"/>
        </w:rPr>
        <w:t xml:space="preserve"> of the </w:t>
      </w:r>
      <w:r w:rsidR="00EB1287" w:rsidRPr="000A2A60">
        <w:rPr>
          <w:rFonts w:ascii="Tahoma" w:hAnsi="Tahoma" w:cs="Tahoma"/>
          <w:sz w:val="20"/>
          <w:szCs w:val="20"/>
        </w:rPr>
        <w:t>“</w:t>
      </w:r>
      <w:proofErr w:type="spellStart"/>
      <w:r w:rsidR="00EB1287" w:rsidRPr="000A2A60">
        <w:rPr>
          <w:rFonts w:ascii="Tahoma" w:hAnsi="Tahoma" w:cs="Tahoma"/>
          <w:sz w:val="20"/>
          <w:szCs w:val="20"/>
        </w:rPr>
        <w:t>Merlayne</w:t>
      </w:r>
      <w:proofErr w:type="spellEnd"/>
      <w:r w:rsidR="00EB1287" w:rsidRPr="000A2A60">
        <w:rPr>
          <w:rFonts w:ascii="Tahoma" w:hAnsi="Tahoma" w:cs="Tahoma"/>
          <w:sz w:val="20"/>
          <w:szCs w:val="20"/>
        </w:rPr>
        <w:t xml:space="preserve"> Project</w:t>
      </w:r>
      <w:r w:rsidRPr="000A2A60">
        <w:rPr>
          <w:rFonts w:ascii="Tahoma" w:hAnsi="Tahoma" w:cs="Tahoma"/>
          <w:sz w:val="20"/>
          <w:szCs w:val="20"/>
        </w:rPr>
        <w:t>.</w:t>
      </w:r>
      <w:r w:rsidR="00EB1287" w:rsidRPr="000A2A60">
        <w:rPr>
          <w:rFonts w:ascii="Tahoma" w:hAnsi="Tahoma" w:cs="Tahoma"/>
          <w:sz w:val="20"/>
          <w:szCs w:val="20"/>
        </w:rPr>
        <w:t xml:space="preserve">” The </w:t>
      </w:r>
      <w:r w:rsidR="00DE4C9F">
        <w:rPr>
          <w:rFonts w:ascii="Tahoma" w:hAnsi="Tahoma" w:cs="Tahoma"/>
          <w:sz w:val="20"/>
          <w:szCs w:val="20"/>
        </w:rPr>
        <w:t>project</w:t>
      </w:r>
      <w:r w:rsidR="00DE4C9F" w:rsidRPr="000A2A60">
        <w:rPr>
          <w:rFonts w:ascii="Tahoma" w:hAnsi="Tahoma" w:cs="Tahoma"/>
          <w:sz w:val="20"/>
          <w:szCs w:val="20"/>
        </w:rPr>
        <w:t xml:space="preserve"> </w:t>
      </w:r>
      <w:r w:rsidR="00EB1287" w:rsidRPr="000A2A60">
        <w:rPr>
          <w:rFonts w:ascii="Tahoma" w:hAnsi="Tahoma" w:cs="Tahoma"/>
          <w:sz w:val="20"/>
          <w:szCs w:val="20"/>
        </w:rPr>
        <w:t>will use a low-income rental property focusing on those clients that are at 80% AMI or below. </w:t>
      </w:r>
      <w:r w:rsidR="00DE4C9F">
        <w:rPr>
          <w:rFonts w:ascii="Tahoma" w:hAnsi="Tahoma" w:cs="Tahoma"/>
          <w:sz w:val="20"/>
          <w:szCs w:val="20"/>
        </w:rPr>
        <w:t>RTSNV</w:t>
      </w:r>
      <w:r w:rsidR="00DE4C9F" w:rsidRPr="000A2A60">
        <w:rPr>
          <w:rFonts w:ascii="Tahoma" w:hAnsi="Tahoma" w:cs="Tahoma"/>
          <w:sz w:val="20"/>
          <w:szCs w:val="20"/>
        </w:rPr>
        <w:t xml:space="preserve"> </w:t>
      </w:r>
      <w:r w:rsidR="00EB1287" w:rsidRPr="000A2A60">
        <w:rPr>
          <w:rFonts w:ascii="Tahoma" w:hAnsi="Tahoma" w:cs="Tahoma"/>
          <w:sz w:val="20"/>
          <w:szCs w:val="20"/>
        </w:rPr>
        <w:t>also plan</w:t>
      </w:r>
      <w:r w:rsidR="00DE4C9F">
        <w:rPr>
          <w:rFonts w:ascii="Tahoma" w:hAnsi="Tahoma" w:cs="Tahoma"/>
          <w:sz w:val="20"/>
          <w:szCs w:val="20"/>
        </w:rPr>
        <w:t>s</w:t>
      </w:r>
      <w:r w:rsidR="00EB1287" w:rsidRPr="000A2A60">
        <w:rPr>
          <w:rFonts w:ascii="Tahoma" w:hAnsi="Tahoma" w:cs="Tahoma"/>
          <w:sz w:val="20"/>
          <w:szCs w:val="20"/>
        </w:rPr>
        <w:t xml:space="preserve"> to focus on single-female veterans for this property.</w:t>
      </w:r>
      <w:r w:rsidR="005545F3" w:rsidRPr="000A2A60">
        <w:rPr>
          <w:rFonts w:ascii="Tahoma" w:hAnsi="Tahoma" w:cs="Tahoma"/>
          <w:sz w:val="20"/>
          <w:szCs w:val="20"/>
        </w:rPr>
        <w:t xml:space="preserve"> </w:t>
      </w:r>
      <w:r w:rsidR="00FA148D" w:rsidRPr="000A2A60">
        <w:rPr>
          <w:rFonts w:ascii="Tahoma" w:hAnsi="Tahoma" w:cs="Tahoma"/>
          <w:sz w:val="20"/>
          <w:szCs w:val="20"/>
        </w:rPr>
        <w:t>Rebuilding Together Southern Nevada</w:t>
      </w:r>
      <w:r w:rsidR="00DE4C9F">
        <w:rPr>
          <w:rFonts w:ascii="Tahoma" w:hAnsi="Tahoma" w:cs="Tahoma"/>
          <w:sz w:val="20"/>
          <w:szCs w:val="20"/>
        </w:rPr>
        <w:t xml:space="preserve"> </w:t>
      </w:r>
      <w:r w:rsidR="00FA148D" w:rsidRPr="000A2A60">
        <w:rPr>
          <w:rFonts w:ascii="Tahoma" w:hAnsi="Tahoma" w:cs="Tahoma"/>
          <w:sz w:val="20"/>
          <w:szCs w:val="20"/>
        </w:rPr>
        <w:t xml:space="preserve">will undergo the acquisition, rehabilitation, and rental of two fourplexes. This will contribute a total of eight units of low-income housing rentals to </w:t>
      </w:r>
      <w:r w:rsidR="00DE4C9F">
        <w:rPr>
          <w:rFonts w:ascii="Tahoma" w:hAnsi="Tahoma" w:cs="Tahoma"/>
          <w:sz w:val="20"/>
          <w:szCs w:val="20"/>
        </w:rPr>
        <w:t>Henderson</w:t>
      </w:r>
      <w:r w:rsidR="00FA148D" w:rsidRPr="000A2A60">
        <w:rPr>
          <w:rFonts w:ascii="Tahoma" w:hAnsi="Tahoma" w:cs="Tahoma"/>
          <w:sz w:val="20"/>
          <w:szCs w:val="20"/>
        </w:rPr>
        <w:t xml:space="preserve">. The fourplexes will be rehabilitated from existing, vacant buildings. </w:t>
      </w:r>
      <w:r w:rsidR="005545F3" w:rsidRPr="000A2A60">
        <w:rPr>
          <w:rFonts w:ascii="Tahoma" w:hAnsi="Tahoma" w:cs="Tahoma"/>
          <w:sz w:val="20"/>
          <w:szCs w:val="20"/>
        </w:rPr>
        <w:t xml:space="preserve">This location will be at 489 E. </w:t>
      </w:r>
      <w:proofErr w:type="spellStart"/>
      <w:r w:rsidR="005545F3" w:rsidRPr="000A2A60">
        <w:rPr>
          <w:rFonts w:ascii="Tahoma" w:hAnsi="Tahoma" w:cs="Tahoma"/>
          <w:sz w:val="20"/>
          <w:szCs w:val="20"/>
        </w:rPr>
        <w:t>Merlayne</w:t>
      </w:r>
      <w:proofErr w:type="spellEnd"/>
      <w:r w:rsidR="005545F3" w:rsidRPr="000A2A60">
        <w:rPr>
          <w:rFonts w:ascii="Tahoma" w:hAnsi="Tahoma" w:cs="Tahoma"/>
          <w:sz w:val="20"/>
          <w:szCs w:val="20"/>
        </w:rPr>
        <w:t xml:space="preserve"> Dr, Henderson, NV 8901</w:t>
      </w:r>
      <w:r w:rsidR="003C347B">
        <w:rPr>
          <w:rFonts w:ascii="Tahoma" w:hAnsi="Tahoma" w:cs="Tahoma"/>
          <w:sz w:val="20"/>
          <w:szCs w:val="20"/>
        </w:rPr>
        <w:t>1</w:t>
      </w:r>
      <w:r w:rsidR="005545F3" w:rsidRPr="000A2A60">
        <w:rPr>
          <w:rFonts w:ascii="Tahoma" w:hAnsi="Tahoma" w:cs="Tahoma"/>
          <w:sz w:val="20"/>
          <w:szCs w:val="20"/>
        </w:rPr>
        <w:t>.</w:t>
      </w:r>
      <w:r w:rsidR="00EB1287" w:rsidRPr="000A2A60">
        <w:rPr>
          <w:rFonts w:ascii="Tahoma" w:hAnsi="Tahoma" w:cs="Tahoma"/>
          <w:sz w:val="20"/>
          <w:szCs w:val="20"/>
        </w:rPr>
        <w:t xml:space="preserve"> </w:t>
      </w:r>
    </w:p>
    <w:p w14:paraId="7353C02D" w14:textId="24704469" w:rsidR="00AD65BE" w:rsidRDefault="005A2243" w:rsidP="00AD65BE">
      <w:pPr>
        <w:spacing w:before="100" w:beforeAutospacing="1" w:after="100" w:afterAutospacing="1"/>
      </w:pPr>
      <w:r w:rsidRPr="000A2A60">
        <w:rPr>
          <w:rFonts w:ascii="Tahoma" w:hAnsi="Tahoma" w:cs="Tahoma"/>
          <w:sz w:val="20"/>
          <w:szCs w:val="20"/>
        </w:rPr>
        <w:t xml:space="preserve">Also, the State of </w:t>
      </w:r>
      <w:r w:rsidR="00BE7273" w:rsidRPr="000A2A60">
        <w:rPr>
          <w:rFonts w:ascii="Tahoma" w:hAnsi="Tahoma" w:cs="Tahoma"/>
          <w:sz w:val="20"/>
          <w:szCs w:val="20"/>
        </w:rPr>
        <w:t>Nevada</w:t>
      </w:r>
      <w:r w:rsidR="007B422D">
        <w:rPr>
          <w:rFonts w:ascii="Tahoma" w:hAnsi="Tahoma" w:cs="Tahoma"/>
          <w:sz w:val="20"/>
          <w:szCs w:val="20"/>
        </w:rPr>
        <w:t xml:space="preserve"> </w:t>
      </w:r>
      <w:r w:rsidRPr="000A2A60">
        <w:rPr>
          <w:rFonts w:ascii="Tahoma" w:hAnsi="Tahoma" w:cs="Tahoma"/>
          <w:sz w:val="20"/>
          <w:szCs w:val="20"/>
        </w:rPr>
        <w:t>is proposing to allocate $800,000 in NSP</w:t>
      </w:r>
      <w:r w:rsidR="000A2A60" w:rsidRPr="000A2A60">
        <w:rPr>
          <w:rFonts w:ascii="Tahoma" w:hAnsi="Tahoma" w:cs="Tahoma"/>
          <w:sz w:val="20"/>
          <w:szCs w:val="20"/>
        </w:rPr>
        <w:t xml:space="preserve"> funds </w:t>
      </w:r>
      <w:r w:rsidR="007B422D">
        <w:t xml:space="preserve">to </w:t>
      </w:r>
      <w:r w:rsidR="00B40ED5" w:rsidRPr="00F55FD3">
        <w:rPr>
          <w:rFonts w:ascii="Tahoma" w:hAnsi="Tahoma" w:cs="Tahoma"/>
          <w:w w:val="105"/>
          <w:sz w:val="20"/>
          <w:szCs w:val="20"/>
        </w:rPr>
        <w:t>Clark County</w:t>
      </w:r>
      <w:r w:rsidR="00B40ED5">
        <w:rPr>
          <w:rFonts w:ascii="Tahoma" w:hAnsi="Tahoma" w:cs="Tahoma"/>
          <w:w w:val="105"/>
          <w:sz w:val="20"/>
          <w:szCs w:val="20"/>
        </w:rPr>
        <w:t xml:space="preserve"> for the City of N. Las Vegas for</w:t>
      </w:r>
      <w:r w:rsidR="00B40ED5">
        <w:rPr>
          <w:rFonts w:ascii="Tahoma" w:hAnsi="Tahoma" w:cs="Tahoma"/>
          <w:sz w:val="20"/>
          <w:szCs w:val="20"/>
        </w:rPr>
        <w:t xml:space="preserve"> </w:t>
      </w:r>
      <w:r w:rsidR="007B422D">
        <w:t xml:space="preserve">an affordable housing project in the city of North Las Vegas. </w:t>
      </w:r>
    </w:p>
    <w:p w14:paraId="61871E0E" w14:textId="462BA286" w:rsidR="005A2243" w:rsidRPr="00AD65BE" w:rsidRDefault="005A2243" w:rsidP="00AD65BE">
      <w:pPr>
        <w:spacing w:before="100" w:beforeAutospacing="1" w:after="100" w:afterAutospacing="1"/>
      </w:pPr>
      <w:proofErr w:type="spellStart"/>
      <w:r w:rsidRPr="000A2A60">
        <w:rPr>
          <w:rFonts w:ascii="Tahoma" w:hAnsi="Tahoma" w:cs="Tahoma"/>
          <w:sz w:val="20"/>
          <w:szCs w:val="20"/>
        </w:rPr>
        <w:t>Sargem</w:t>
      </w:r>
      <w:proofErr w:type="spellEnd"/>
      <w:r w:rsidRPr="000A2A60">
        <w:rPr>
          <w:rFonts w:ascii="Tahoma" w:hAnsi="Tahoma" w:cs="Tahoma"/>
          <w:sz w:val="20"/>
          <w:szCs w:val="20"/>
        </w:rPr>
        <w:t xml:space="preserve"> LLC is developing the 18.35-acre Buena Vista Springs site and is developing the site into a multimodal health and living campus with a variety of uses and modalities.</w:t>
      </w:r>
      <w:r w:rsidR="00AD65BE">
        <w:rPr>
          <w:rFonts w:ascii="Tahoma" w:hAnsi="Tahoma" w:cs="Tahoma"/>
          <w:color w:val="2E75B6"/>
          <w:sz w:val="20"/>
          <w:szCs w:val="20"/>
        </w:rPr>
        <w:t xml:space="preserve"> </w:t>
      </w:r>
      <w:r w:rsidR="00FA148D" w:rsidRPr="000A2A60">
        <w:rPr>
          <w:rFonts w:ascii="Tahoma" w:hAnsi="Tahoma" w:cs="Tahoma"/>
          <w:sz w:val="20"/>
          <w:szCs w:val="20"/>
        </w:rPr>
        <w:t>This activity will take place in census tract 3616 in North Las Vegas within the City of North Las Vegas Choice Neighborhood. Property is in the 89032-zip code and is bounded on the west-by-West Ave., on the north by Cartier Ave., on the south by Carey Ave., and on the east by Morton Ave. and N. Martin Luther King Blvd.</w:t>
      </w:r>
    </w:p>
    <w:p w14:paraId="67C4BC41" w14:textId="29DC28C7" w:rsidR="00151275" w:rsidRPr="000A2A60" w:rsidRDefault="00151275" w:rsidP="00151275">
      <w:pPr>
        <w:spacing w:line="240" w:lineRule="auto"/>
        <w:jc w:val="both"/>
        <w:rPr>
          <w:rFonts w:ascii="Tahoma" w:hAnsi="Tahoma" w:cs="Tahoma"/>
          <w:sz w:val="20"/>
          <w:szCs w:val="20"/>
        </w:rPr>
      </w:pPr>
      <w:r>
        <w:rPr>
          <w:rFonts w:ascii="Tahoma" w:hAnsi="Tahoma" w:cs="Tahoma"/>
          <w:sz w:val="20"/>
          <w:szCs w:val="20"/>
        </w:rPr>
        <w:t xml:space="preserve">The full amendment is available online at the Nevada Housing Division’s website </w:t>
      </w:r>
      <w:hyperlink r:id="rId9" w:history="1">
        <w:r w:rsidRPr="000A2A60">
          <w:rPr>
            <w:rStyle w:val="Hyperlink"/>
            <w:rFonts w:ascii="Tahoma" w:hAnsi="Tahoma" w:cs="Tahoma"/>
            <w:sz w:val="20"/>
            <w:szCs w:val="20"/>
          </w:rPr>
          <w:t>https://housing.nv.gov/</w:t>
        </w:r>
      </w:hyperlink>
      <w:r>
        <w:rPr>
          <w:rStyle w:val="Hyperlink"/>
          <w:rFonts w:ascii="Tahoma" w:hAnsi="Tahoma" w:cs="Tahoma"/>
          <w:sz w:val="20"/>
          <w:szCs w:val="20"/>
        </w:rPr>
        <w:t>.</w:t>
      </w:r>
    </w:p>
    <w:p w14:paraId="3C57100A" w14:textId="476F6A2B" w:rsidR="00151275" w:rsidRPr="000A2A60" w:rsidRDefault="00870AC3" w:rsidP="00151275">
      <w:pPr>
        <w:spacing w:line="240" w:lineRule="auto"/>
        <w:jc w:val="both"/>
        <w:rPr>
          <w:rFonts w:ascii="Tahoma" w:hAnsi="Tahoma" w:cs="Tahoma"/>
          <w:sz w:val="20"/>
          <w:szCs w:val="20"/>
        </w:rPr>
      </w:pPr>
      <w:r w:rsidRPr="000A2A60">
        <w:rPr>
          <w:rFonts w:ascii="Tahoma" w:hAnsi="Tahoma" w:cs="Tahoma"/>
          <w:sz w:val="20"/>
          <w:szCs w:val="20"/>
        </w:rPr>
        <w:lastRenderedPageBreak/>
        <w:t>All comments or views of citizens received in writing during the 30-day comment period will be considered in preparing the final amended Action Plan. A summary of these comment</w:t>
      </w:r>
      <w:r w:rsidR="00AB4C1E" w:rsidRPr="000A2A60">
        <w:rPr>
          <w:rFonts w:ascii="Tahoma" w:hAnsi="Tahoma" w:cs="Tahoma"/>
          <w:sz w:val="20"/>
          <w:szCs w:val="20"/>
        </w:rPr>
        <w:t xml:space="preserve">s or </w:t>
      </w:r>
      <w:r w:rsidR="00F730C1">
        <w:rPr>
          <w:rFonts w:ascii="Tahoma" w:hAnsi="Tahoma" w:cs="Tahoma"/>
          <w:sz w:val="20"/>
          <w:szCs w:val="20"/>
        </w:rPr>
        <w:t xml:space="preserve">views </w:t>
      </w:r>
      <w:r w:rsidRPr="000A2A60">
        <w:rPr>
          <w:rFonts w:ascii="Tahoma" w:hAnsi="Tahoma" w:cs="Tahoma"/>
          <w:sz w:val="20"/>
          <w:szCs w:val="20"/>
        </w:rPr>
        <w:t>not accepted and the reasons therefore shall be attached to the final Consolidated Plan or Annual Action Plan.</w:t>
      </w:r>
      <w:r w:rsidR="00151275" w:rsidRPr="00151275">
        <w:rPr>
          <w:rFonts w:ascii="Tahoma" w:hAnsi="Tahoma" w:cs="Tahoma"/>
          <w:sz w:val="20"/>
          <w:szCs w:val="20"/>
        </w:rPr>
        <w:t xml:space="preserve"> </w:t>
      </w:r>
      <w:r w:rsidR="00151275" w:rsidRPr="000A2A60">
        <w:rPr>
          <w:rFonts w:ascii="Tahoma" w:hAnsi="Tahoma" w:cs="Tahoma"/>
          <w:sz w:val="20"/>
          <w:szCs w:val="20"/>
        </w:rPr>
        <w:t xml:space="preserve">Accommodations for disabled or non-English speaking residents will be made available upon reasonable advance request.  </w:t>
      </w:r>
    </w:p>
    <w:bookmarkEnd w:id="0"/>
    <w:p w14:paraId="70B4A459" w14:textId="3D912AE1" w:rsidR="00587723" w:rsidRPr="00587723" w:rsidRDefault="00587723" w:rsidP="00587723">
      <w:pPr>
        <w:autoSpaceDE w:val="0"/>
        <w:autoSpaceDN w:val="0"/>
        <w:adjustRightInd w:val="0"/>
        <w:snapToGrid w:val="0"/>
        <w:spacing w:before="254" w:after="0" w:line="239" w:lineRule="auto"/>
        <w:ind w:right="449"/>
        <w:jc w:val="both"/>
        <w:rPr>
          <w:rFonts w:ascii="Tahoma" w:hAnsi="Tahoma" w:cs="Tahoma"/>
          <w:b/>
          <w:sz w:val="20"/>
          <w:szCs w:val="20"/>
        </w:rPr>
      </w:pPr>
      <w:r w:rsidRPr="00870AC3">
        <w:rPr>
          <w:rFonts w:ascii="Tahoma" w:hAnsi="Tahoma" w:cs="Tahoma"/>
          <w:b/>
          <w:sz w:val="20"/>
          <w:szCs w:val="20"/>
        </w:rPr>
        <w:t xml:space="preserve">A public hearing will be held </w:t>
      </w:r>
      <w:r>
        <w:rPr>
          <w:rFonts w:ascii="Tahoma" w:hAnsi="Tahoma" w:cs="Tahoma"/>
          <w:b/>
          <w:sz w:val="20"/>
          <w:szCs w:val="20"/>
        </w:rPr>
        <w:t xml:space="preserve">on </w:t>
      </w:r>
      <w:r w:rsidRPr="00A20E90">
        <w:rPr>
          <w:rFonts w:ascii="Tahoma" w:hAnsi="Tahoma" w:cs="Tahoma"/>
          <w:b/>
          <w:sz w:val="20"/>
          <w:szCs w:val="20"/>
        </w:rPr>
        <w:t xml:space="preserve">December </w:t>
      </w:r>
      <w:r w:rsidR="00136DF3">
        <w:rPr>
          <w:rFonts w:ascii="Tahoma" w:hAnsi="Tahoma" w:cs="Tahoma"/>
          <w:b/>
          <w:sz w:val="20"/>
          <w:szCs w:val="20"/>
        </w:rPr>
        <w:t>1</w:t>
      </w:r>
      <w:r w:rsidR="00175862">
        <w:rPr>
          <w:rFonts w:ascii="Tahoma" w:hAnsi="Tahoma" w:cs="Tahoma"/>
          <w:b/>
          <w:sz w:val="20"/>
          <w:szCs w:val="20"/>
        </w:rPr>
        <w:t>3</w:t>
      </w:r>
      <w:r w:rsidRPr="00A20E90">
        <w:rPr>
          <w:rFonts w:ascii="Tahoma" w:hAnsi="Tahoma" w:cs="Tahoma"/>
          <w:b/>
          <w:sz w:val="20"/>
          <w:szCs w:val="20"/>
        </w:rPr>
        <w:t>, 20</w:t>
      </w:r>
      <w:r w:rsidR="001909D8" w:rsidRPr="00A20E90">
        <w:rPr>
          <w:rFonts w:ascii="Tahoma" w:hAnsi="Tahoma" w:cs="Tahoma"/>
          <w:b/>
          <w:sz w:val="20"/>
          <w:szCs w:val="20"/>
        </w:rPr>
        <w:t>21</w:t>
      </w:r>
      <w:r w:rsidRPr="00A20E90">
        <w:rPr>
          <w:rFonts w:ascii="Tahoma" w:hAnsi="Tahoma" w:cs="Tahoma"/>
          <w:b/>
          <w:sz w:val="20"/>
          <w:szCs w:val="20"/>
        </w:rPr>
        <w:t xml:space="preserve">, at </w:t>
      </w:r>
      <w:r w:rsidR="00FA1188">
        <w:rPr>
          <w:rFonts w:ascii="Tahoma" w:hAnsi="Tahoma" w:cs="Tahoma"/>
          <w:b/>
          <w:sz w:val="20"/>
          <w:szCs w:val="20"/>
        </w:rPr>
        <w:t>4</w:t>
      </w:r>
      <w:r w:rsidR="00136DF3">
        <w:rPr>
          <w:rFonts w:ascii="Tahoma" w:hAnsi="Tahoma" w:cs="Tahoma"/>
          <w:b/>
          <w:sz w:val="20"/>
          <w:szCs w:val="20"/>
        </w:rPr>
        <w:t>:00PM</w:t>
      </w:r>
      <w:r w:rsidRPr="00A20E90">
        <w:rPr>
          <w:rFonts w:ascii="Tahoma" w:hAnsi="Tahoma" w:cs="Tahoma"/>
          <w:b/>
          <w:sz w:val="20"/>
          <w:szCs w:val="20"/>
        </w:rPr>
        <w:t>.</w:t>
      </w:r>
    </w:p>
    <w:p w14:paraId="5D11E0FB" w14:textId="08B3A12D" w:rsidR="00587723" w:rsidRPr="00A330FE" w:rsidRDefault="00587723" w:rsidP="00587723">
      <w:pPr>
        <w:autoSpaceDE w:val="0"/>
        <w:autoSpaceDN w:val="0"/>
        <w:adjustRightInd w:val="0"/>
        <w:snapToGrid w:val="0"/>
        <w:spacing w:before="254" w:after="0" w:line="239" w:lineRule="auto"/>
        <w:ind w:left="373" w:right="449"/>
        <w:jc w:val="both"/>
        <w:rPr>
          <w:rFonts w:ascii="Tahoma" w:eastAsia="Times New Roman" w:hAnsi="Tahoma" w:cs="Tahoma"/>
          <w:color w:val="000000"/>
          <w:sz w:val="20"/>
          <w:szCs w:val="20"/>
        </w:rPr>
      </w:pPr>
      <w:r w:rsidRPr="00A330FE">
        <w:rPr>
          <w:rFonts w:ascii="Tahoma" w:eastAsia="Times New Roman" w:hAnsi="Tahoma" w:cs="Tahoma"/>
          <w:color w:val="000000"/>
          <w:spacing w:val="-1"/>
          <w:sz w:val="20"/>
          <w:szCs w:val="20"/>
        </w:rPr>
        <w:t>Th</w:t>
      </w:r>
      <w:r w:rsidRPr="00A330FE">
        <w:rPr>
          <w:rFonts w:ascii="Tahoma" w:eastAsia="Times New Roman" w:hAnsi="Tahoma" w:cs="Tahoma"/>
          <w:color w:val="000000"/>
          <w:sz w:val="20"/>
          <w:szCs w:val="20"/>
        </w:rPr>
        <w:t>e</w:t>
      </w:r>
      <w:r w:rsidRPr="00A330FE">
        <w:rPr>
          <w:rFonts w:ascii="Tahoma" w:eastAsia="Times New Roman" w:hAnsi="Tahoma" w:cs="Tahoma"/>
          <w:color w:val="000000"/>
          <w:spacing w:val="-3"/>
          <w:sz w:val="20"/>
          <w:szCs w:val="20"/>
        </w:rPr>
        <w:t xml:space="preserve"> public </w:t>
      </w:r>
      <w:r>
        <w:rPr>
          <w:rFonts w:ascii="Tahoma" w:eastAsia="Times New Roman" w:hAnsi="Tahoma" w:cs="Tahoma"/>
          <w:color w:val="000000"/>
          <w:spacing w:val="-3"/>
          <w:sz w:val="20"/>
          <w:szCs w:val="20"/>
        </w:rPr>
        <w:t>hearing</w:t>
      </w:r>
      <w:r w:rsidRPr="00A330FE">
        <w:rPr>
          <w:rFonts w:ascii="Tahoma" w:eastAsia="Times New Roman" w:hAnsi="Tahoma" w:cs="Tahoma"/>
          <w:color w:val="000000"/>
          <w:spacing w:val="-3"/>
          <w:sz w:val="20"/>
          <w:szCs w:val="20"/>
        </w:rPr>
        <w:t xml:space="preserve"> </w:t>
      </w:r>
      <w:r w:rsidRPr="00A330FE">
        <w:rPr>
          <w:rFonts w:ascii="Tahoma" w:eastAsia="Times New Roman" w:hAnsi="Tahoma" w:cs="Tahoma"/>
          <w:color w:val="000000"/>
          <w:spacing w:val="-1"/>
          <w:sz w:val="20"/>
          <w:szCs w:val="20"/>
        </w:rPr>
        <w:t>w</w:t>
      </w:r>
      <w:r w:rsidRPr="00A330FE">
        <w:rPr>
          <w:rFonts w:ascii="Tahoma" w:eastAsia="Times New Roman" w:hAnsi="Tahoma" w:cs="Tahoma"/>
          <w:color w:val="000000"/>
          <w:sz w:val="20"/>
          <w:szCs w:val="20"/>
        </w:rPr>
        <w:t>ill</w:t>
      </w:r>
      <w:r w:rsidRPr="00A330FE">
        <w:rPr>
          <w:rFonts w:ascii="Tahoma" w:eastAsia="Times New Roman" w:hAnsi="Tahoma" w:cs="Tahoma"/>
          <w:color w:val="000000"/>
          <w:spacing w:val="-3"/>
          <w:sz w:val="20"/>
          <w:szCs w:val="20"/>
        </w:rPr>
        <w:t xml:space="preserve"> </w:t>
      </w:r>
      <w:r w:rsidRPr="00A330FE">
        <w:rPr>
          <w:rFonts w:ascii="Tahoma" w:eastAsia="Times New Roman" w:hAnsi="Tahoma" w:cs="Tahoma"/>
          <w:color w:val="000000"/>
          <w:spacing w:val="-1"/>
          <w:sz w:val="20"/>
          <w:szCs w:val="20"/>
        </w:rPr>
        <w:t>b</w:t>
      </w:r>
      <w:r w:rsidRPr="00A330FE">
        <w:rPr>
          <w:rFonts w:ascii="Tahoma" w:eastAsia="Times New Roman" w:hAnsi="Tahoma" w:cs="Tahoma"/>
          <w:color w:val="000000"/>
          <w:sz w:val="20"/>
          <w:szCs w:val="20"/>
        </w:rPr>
        <w:t>e</w:t>
      </w:r>
      <w:r w:rsidRPr="00A330FE">
        <w:rPr>
          <w:rFonts w:ascii="Tahoma" w:eastAsia="Times New Roman" w:hAnsi="Tahoma" w:cs="Tahoma"/>
          <w:color w:val="000000"/>
          <w:spacing w:val="-3"/>
          <w:sz w:val="20"/>
          <w:szCs w:val="20"/>
        </w:rPr>
        <w:t xml:space="preserve"> </w:t>
      </w:r>
      <w:r w:rsidRPr="00A330FE">
        <w:rPr>
          <w:rFonts w:ascii="Tahoma" w:eastAsia="Times New Roman" w:hAnsi="Tahoma" w:cs="Tahoma"/>
          <w:color w:val="000000"/>
          <w:sz w:val="20"/>
          <w:szCs w:val="20"/>
        </w:rPr>
        <w:t>a</w:t>
      </w:r>
      <w:r w:rsidRPr="00A330FE">
        <w:rPr>
          <w:rFonts w:ascii="Tahoma" w:eastAsia="Times New Roman" w:hAnsi="Tahoma" w:cs="Tahoma"/>
          <w:color w:val="000000"/>
          <w:spacing w:val="-3"/>
          <w:sz w:val="20"/>
          <w:szCs w:val="20"/>
        </w:rPr>
        <w:t>v</w:t>
      </w:r>
      <w:r w:rsidRPr="00A330FE">
        <w:rPr>
          <w:rFonts w:ascii="Tahoma" w:eastAsia="Times New Roman" w:hAnsi="Tahoma" w:cs="Tahoma"/>
          <w:color w:val="000000"/>
          <w:sz w:val="20"/>
          <w:szCs w:val="20"/>
        </w:rPr>
        <w:t>ai</w:t>
      </w:r>
      <w:r w:rsidRPr="00A330FE">
        <w:rPr>
          <w:rFonts w:ascii="Tahoma" w:eastAsia="Times New Roman" w:hAnsi="Tahoma" w:cs="Tahoma"/>
          <w:color w:val="000000"/>
          <w:spacing w:val="-1"/>
          <w:sz w:val="20"/>
          <w:szCs w:val="20"/>
        </w:rPr>
        <w:t>l</w:t>
      </w:r>
      <w:r w:rsidRPr="00A330FE">
        <w:rPr>
          <w:rFonts w:ascii="Tahoma" w:eastAsia="Times New Roman" w:hAnsi="Tahoma" w:cs="Tahoma"/>
          <w:color w:val="000000"/>
          <w:sz w:val="20"/>
          <w:szCs w:val="20"/>
        </w:rPr>
        <w:t>a</w:t>
      </w:r>
      <w:r w:rsidRPr="00A330FE">
        <w:rPr>
          <w:rFonts w:ascii="Tahoma" w:eastAsia="Times New Roman" w:hAnsi="Tahoma" w:cs="Tahoma"/>
          <w:color w:val="000000"/>
          <w:spacing w:val="-1"/>
          <w:sz w:val="20"/>
          <w:szCs w:val="20"/>
        </w:rPr>
        <w:t>bl</w:t>
      </w:r>
      <w:r w:rsidRPr="00A330FE">
        <w:rPr>
          <w:rFonts w:ascii="Tahoma" w:eastAsia="Times New Roman" w:hAnsi="Tahoma" w:cs="Tahoma"/>
          <w:color w:val="000000"/>
          <w:sz w:val="20"/>
          <w:szCs w:val="20"/>
        </w:rPr>
        <w:t>e</w:t>
      </w:r>
      <w:r w:rsidRPr="00A330FE">
        <w:rPr>
          <w:rFonts w:ascii="Tahoma" w:eastAsia="Times New Roman" w:hAnsi="Tahoma" w:cs="Tahoma"/>
          <w:color w:val="000000"/>
          <w:spacing w:val="-3"/>
          <w:sz w:val="20"/>
          <w:szCs w:val="20"/>
        </w:rPr>
        <w:t xml:space="preserve"> </w:t>
      </w:r>
      <w:r w:rsidRPr="00A330FE">
        <w:rPr>
          <w:rFonts w:ascii="Tahoma" w:eastAsia="Times New Roman" w:hAnsi="Tahoma" w:cs="Tahoma"/>
          <w:color w:val="000000"/>
          <w:sz w:val="20"/>
          <w:szCs w:val="20"/>
        </w:rPr>
        <w:t>t</w:t>
      </w:r>
      <w:r w:rsidRPr="00A330FE">
        <w:rPr>
          <w:rFonts w:ascii="Tahoma" w:eastAsia="Times New Roman" w:hAnsi="Tahoma" w:cs="Tahoma"/>
          <w:color w:val="000000"/>
          <w:spacing w:val="-3"/>
          <w:sz w:val="20"/>
          <w:szCs w:val="20"/>
        </w:rPr>
        <w:t>h</w:t>
      </w:r>
      <w:r w:rsidRPr="00A330FE">
        <w:rPr>
          <w:rFonts w:ascii="Tahoma" w:eastAsia="Times New Roman" w:hAnsi="Tahoma" w:cs="Tahoma"/>
          <w:color w:val="000000"/>
          <w:sz w:val="20"/>
          <w:szCs w:val="20"/>
        </w:rPr>
        <w:t>r</w:t>
      </w:r>
      <w:r w:rsidRPr="00A330FE">
        <w:rPr>
          <w:rFonts w:ascii="Tahoma" w:eastAsia="Times New Roman" w:hAnsi="Tahoma" w:cs="Tahoma"/>
          <w:color w:val="000000"/>
          <w:spacing w:val="-1"/>
          <w:sz w:val="20"/>
          <w:szCs w:val="20"/>
        </w:rPr>
        <w:t>ou</w:t>
      </w:r>
      <w:r w:rsidRPr="00A330FE">
        <w:rPr>
          <w:rFonts w:ascii="Tahoma" w:eastAsia="Times New Roman" w:hAnsi="Tahoma" w:cs="Tahoma"/>
          <w:color w:val="000000"/>
          <w:spacing w:val="-3"/>
          <w:sz w:val="20"/>
          <w:szCs w:val="20"/>
        </w:rPr>
        <w:t>g</w:t>
      </w:r>
      <w:r w:rsidRPr="00A330FE">
        <w:rPr>
          <w:rFonts w:ascii="Tahoma" w:eastAsia="Times New Roman" w:hAnsi="Tahoma" w:cs="Tahoma"/>
          <w:color w:val="000000"/>
          <w:spacing w:val="-1"/>
          <w:sz w:val="20"/>
          <w:szCs w:val="20"/>
        </w:rPr>
        <w:t>h</w:t>
      </w:r>
      <w:r w:rsidRPr="00A330FE">
        <w:rPr>
          <w:rFonts w:ascii="Tahoma" w:eastAsia="Times New Roman" w:hAnsi="Tahoma" w:cs="Tahoma"/>
          <w:color w:val="000000"/>
          <w:spacing w:val="-3"/>
          <w:sz w:val="20"/>
          <w:szCs w:val="20"/>
        </w:rPr>
        <w:t xml:space="preserve"> </w:t>
      </w:r>
      <w:r w:rsidR="002D3C03">
        <w:rPr>
          <w:rFonts w:ascii="Tahoma" w:eastAsia="Times New Roman" w:hAnsi="Tahoma" w:cs="Tahoma"/>
          <w:color w:val="000000"/>
          <w:sz w:val="20"/>
          <w:szCs w:val="20"/>
        </w:rPr>
        <w:t>Microsoft Teams</w:t>
      </w:r>
      <w:r w:rsidRPr="00A330FE">
        <w:rPr>
          <w:rFonts w:ascii="Tahoma" w:eastAsia="Times New Roman" w:hAnsi="Tahoma" w:cs="Tahoma"/>
          <w:color w:val="000000"/>
          <w:spacing w:val="-1"/>
          <w:sz w:val="20"/>
          <w:szCs w:val="20"/>
        </w:rPr>
        <w:t>.</w:t>
      </w:r>
      <w:r w:rsidRPr="00A330FE">
        <w:rPr>
          <w:rFonts w:ascii="Tahoma" w:eastAsia="Times New Roman" w:hAnsi="Tahoma" w:cs="Tahoma"/>
          <w:color w:val="000000"/>
          <w:spacing w:val="-3"/>
          <w:sz w:val="20"/>
          <w:szCs w:val="20"/>
        </w:rPr>
        <w:t xml:space="preserve"> </w:t>
      </w:r>
      <w:r w:rsidR="005543B8">
        <w:rPr>
          <w:rFonts w:ascii="Tahoma" w:eastAsia="Times New Roman" w:hAnsi="Tahoma" w:cs="Tahoma"/>
          <w:color w:val="000000"/>
          <w:spacing w:val="-3"/>
          <w:sz w:val="20"/>
          <w:szCs w:val="20"/>
        </w:rPr>
        <w:t xml:space="preserve">Join on your computer or mobile app </w:t>
      </w:r>
      <w:hyperlink r:id="rId10" w:tgtFrame="_blank" w:history="1">
        <w:r w:rsidR="005543B8">
          <w:rPr>
            <w:rStyle w:val="Hyperlink"/>
            <w:rFonts w:ascii="Segoe UI Semibold" w:eastAsia="Times New Roman" w:hAnsi="Segoe UI Semibold" w:cs="Segoe UI Semibold"/>
            <w:color w:val="6264A7"/>
            <w:sz w:val="21"/>
            <w:szCs w:val="21"/>
          </w:rPr>
          <w:t>Click here to join the meeting</w:t>
        </w:r>
      </w:hyperlink>
      <w:r w:rsidR="005543B8">
        <w:rPr>
          <w:rFonts w:ascii="Segoe UI" w:eastAsia="Times New Roman" w:hAnsi="Segoe UI" w:cs="Segoe UI"/>
          <w:color w:val="252424"/>
        </w:rPr>
        <w:t xml:space="preserve">. </w:t>
      </w:r>
      <w:r w:rsidR="0083078A" w:rsidRPr="00B04682">
        <w:rPr>
          <w:rFonts w:ascii="Tahoma" w:eastAsia="Times New Roman" w:hAnsi="Tahoma" w:cs="Tahoma"/>
          <w:color w:val="252424"/>
          <w:sz w:val="20"/>
          <w:szCs w:val="20"/>
        </w:rPr>
        <w:t xml:space="preserve">Join with a video conferencing device </w:t>
      </w:r>
      <w:hyperlink r:id="rId11" w:history="1">
        <w:r w:rsidR="00B04682" w:rsidRPr="00B04682">
          <w:rPr>
            <w:rStyle w:val="Hyperlink"/>
            <w:rFonts w:ascii="Tahoma" w:eastAsia="Times New Roman" w:hAnsi="Tahoma" w:cs="Tahoma"/>
            <w:sz w:val="20"/>
            <w:szCs w:val="20"/>
          </w:rPr>
          <w:t>105936574@teams.bjn.vc</w:t>
        </w:r>
      </w:hyperlink>
      <w:r w:rsidR="00B04682" w:rsidRPr="00B04682">
        <w:rPr>
          <w:rFonts w:ascii="Tahoma" w:eastAsia="Times New Roman" w:hAnsi="Tahoma" w:cs="Tahoma"/>
          <w:color w:val="252424"/>
          <w:sz w:val="20"/>
          <w:szCs w:val="20"/>
        </w:rPr>
        <w:t>. Video Conference ID:</w:t>
      </w:r>
      <w:r w:rsidR="00AF198E">
        <w:rPr>
          <w:rFonts w:ascii="Tahoma" w:eastAsia="Times New Roman" w:hAnsi="Tahoma" w:cs="Tahoma"/>
          <w:color w:val="252424"/>
          <w:sz w:val="20"/>
          <w:szCs w:val="20"/>
        </w:rPr>
        <w:t xml:space="preserve"> </w:t>
      </w:r>
      <w:r w:rsidR="00B04682" w:rsidRPr="00B04682">
        <w:rPr>
          <w:rFonts w:ascii="Tahoma" w:eastAsia="Times New Roman" w:hAnsi="Tahoma" w:cs="Tahoma"/>
          <w:color w:val="252424"/>
          <w:sz w:val="20"/>
          <w:szCs w:val="20"/>
        </w:rPr>
        <w:t>113 535 475 5.</w:t>
      </w:r>
      <w:r w:rsidR="00B04682">
        <w:rPr>
          <w:rFonts w:ascii="Segoe UI" w:eastAsia="Times New Roman" w:hAnsi="Segoe UI" w:cs="Segoe UI"/>
          <w:color w:val="252424"/>
        </w:rPr>
        <w:t xml:space="preserve"> </w:t>
      </w:r>
      <w:r w:rsidR="0083078A">
        <w:rPr>
          <w:rFonts w:ascii="Tahoma" w:eastAsia="Times New Roman" w:hAnsi="Tahoma" w:cs="Tahoma"/>
          <w:color w:val="000000"/>
          <w:spacing w:val="-3"/>
          <w:sz w:val="20"/>
          <w:szCs w:val="20"/>
        </w:rPr>
        <w:t xml:space="preserve">The </w:t>
      </w:r>
      <w:r w:rsidR="005543B8">
        <w:rPr>
          <w:rFonts w:ascii="Tahoma" w:eastAsia="Times New Roman" w:hAnsi="Tahoma" w:cs="Tahoma"/>
          <w:color w:val="000000"/>
          <w:spacing w:val="-3"/>
          <w:sz w:val="20"/>
          <w:szCs w:val="20"/>
        </w:rPr>
        <w:t xml:space="preserve">public hearing will also be available through teleconference. </w:t>
      </w:r>
      <w:r w:rsidRPr="00A330FE">
        <w:rPr>
          <w:rFonts w:ascii="Tahoma" w:eastAsia="Times New Roman" w:hAnsi="Tahoma" w:cs="Tahoma"/>
          <w:color w:val="000000"/>
          <w:sz w:val="20"/>
          <w:szCs w:val="20"/>
        </w:rPr>
        <w:t>Fo</w:t>
      </w:r>
      <w:r w:rsidRPr="00A330FE">
        <w:rPr>
          <w:rFonts w:ascii="Tahoma" w:eastAsia="Times New Roman" w:hAnsi="Tahoma" w:cs="Tahoma"/>
          <w:color w:val="000000"/>
          <w:spacing w:val="1"/>
          <w:sz w:val="20"/>
          <w:szCs w:val="20"/>
        </w:rPr>
        <w:t>r</w:t>
      </w:r>
      <w:r w:rsidRPr="00A330FE">
        <w:rPr>
          <w:rFonts w:ascii="Tahoma" w:eastAsia="Times New Roman" w:hAnsi="Tahoma" w:cs="Tahoma"/>
          <w:color w:val="000000"/>
          <w:spacing w:val="-2"/>
          <w:sz w:val="20"/>
          <w:szCs w:val="20"/>
        </w:rPr>
        <w:t xml:space="preserve"> </w:t>
      </w:r>
      <w:r w:rsidRPr="00A330FE">
        <w:rPr>
          <w:rFonts w:ascii="Tahoma" w:eastAsia="Times New Roman" w:hAnsi="Tahoma" w:cs="Tahoma"/>
          <w:color w:val="000000"/>
          <w:spacing w:val="1"/>
          <w:sz w:val="20"/>
          <w:szCs w:val="20"/>
        </w:rPr>
        <w:t>t</w:t>
      </w:r>
      <w:r w:rsidRPr="00A330FE">
        <w:rPr>
          <w:rFonts w:ascii="Tahoma" w:eastAsia="Times New Roman" w:hAnsi="Tahoma" w:cs="Tahoma"/>
          <w:color w:val="000000"/>
          <w:spacing w:val="-2"/>
          <w:sz w:val="20"/>
          <w:szCs w:val="20"/>
        </w:rPr>
        <w:t>e</w:t>
      </w:r>
      <w:r w:rsidRPr="00A330FE">
        <w:rPr>
          <w:rFonts w:ascii="Tahoma" w:eastAsia="Times New Roman" w:hAnsi="Tahoma" w:cs="Tahoma"/>
          <w:color w:val="000000"/>
          <w:spacing w:val="1"/>
          <w:sz w:val="20"/>
          <w:szCs w:val="20"/>
        </w:rPr>
        <w:t>l</w:t>
      </w:r>
      <w:r w:rsidRPr="00A330FE">
        <w:rPr>
          <w:rFonts w:ascii="Tahoma" w:eastAsia="Times New Roman" w:hAnsi="Tahoma" w:cs="Tahoma"/>
          <w:color w:val="000000"/>
          <w:spacing w:val="-2"/>
          <w:sz w:val="20"/>
          <w:szCs w:val="20"/>
        </w:rPr>
        <w:t>e</w:t>
      </w:r>
      <w:r w:rsidRPr="00A330FE">
        <w:rPr>
          <w:rFonts w:ascii="Tahoma" w:eastAsia="Times New Roman" w:hAnsi="Tahoma" w:cs="Tahoma"/>
          <w:color w:val="000000"/>
          <w:spacing w:val="1"/>
          <w:sz w:val="20"/>
          <w:szCs w:val="20"/>
        </w:rPr>
        <w:t>c</w:t>
      </w:r>
      <w:r w:rsidRPr="00A330FE">
        <w:rPr>
          <w:rFonts w:ascii="Tahoma" w:eastAsia="Times New Roman" w:hAnsi="Tahoma" w:cs="Tahoma"/>
          <w:color w:val="000000"/>
          <w:sz w:val="20"/>
          <w:szCs w:val="20"/>
        </w:rPr>
        <w:t>onf</w:t>
      </w:r>
      <w:r w:rsidRPr="00A330FE">
        <w:rPr>
          <w:rFonts w:ascii="Tahoma" w:eastAsia="Times New Roman" w:hAnsi="Tahoma" w:cs="Tahoma"/>
          <w:color w:val="000000"/>
          <w:spacing w:val="1"/>
          <w:sz w:val="20"/>
          <w:szCs w:val="20"/>
        </w:rPr>
        <w:t>er</w:t>
      </w:r>
      <w:r w:rsidRPr="00A330FE">
        <w:rPr>
          <w:rFonts w:ascii="Tahoma" w:eastAsia="Times New Roman" w:hAnsi="Tahoma" w:cs="Tahoma"/>
          <w:color w:val="000000"/>
          <w:spacing w:val="-2"/>
          <w:sz w:val="20"/>
          <w:szCs w:val="20"/>
        </w:rPr>
        <w:t>e</w:t>
      </w:r>
      <w:r w:rsidRPr="00A330FE">
        <w:rPr>
          <w:rFonts w:ascii="Tahoma" w:eastAsia="Times New Roman" w:hAnsi="Tahoma" w:cs="Tahoma"/>
          <w:color w:val="000000"/>
          <w:sz w:val="20"/>
          <w:szCs w:val="20"/>
        </w:rPr>
        <w:t>n</w:t>
      </w:r>
      <w:r w:rsidRPr="00A330FE">
        <w:rPr>
          <w:rFonts w:ascii="Tahoma" w:eastAsia="Times New Roman" w:hAnsi="Tahoma" w:cs="Tahoma"/>
          <w:color w:val="000000"/>
          <w:spacing w:val="1"/>
          <w:sz w:val="20"/>
          <w:szCs w:val="20"/>
        </w:rPr>
        <w:t>ce</w:t>
      </w:r>
      <w:r w:rsidRPr="00A330FE">
        <w:rPr>
          <w:rFonts w:ascii="Tahoma" w:eastAsia="Times New Roman" w:hAnsi="Tahoma" w:cs="Tahoma"/>
          <w:color w:val="000000"/>
          <w:spacing w:val="-2"/>
          <w:sz w:val="20"/>
          <w:szCs w:val="20"/>
        </w:rPr>
        <w:t xml:space="preserve"> </w:t>
      </w:r>
      <w:r w:rsidRPr="00A330FE">
        <w:rPr>
          <w:rFonts w:ascii="Tahoma" w:eastAsia="Times New Roman" w:hAnsi="Tahoma" w:cs="Tahoma"/>
          <w:color w:val="000000"/>
          <w:spacing w:val="1"/>
          <w:sz w:val="20"/>
          <w:szCs w:val="20"/>
        </w:rPr>
        <w:t>c</w:t>
      </w:r>
      <w:r w:rsidRPr="00A330FE">
        <w:rPr>
          <w:rFonts w:ascii="Tahoma" w:eastAsia="Times New Roman" w:hAnsi="Tahoma" w:cs="Tahoma"/>
          <w:color w:val="000000"/>
          <w:spacing w:val="-2"/>
          <w:sz w:val="20"/>
          <w:szCs w:val="20"/>
        </w:rPr>
        <w:t>a</w:t>
      </w:r>
      <w:r w:rsidRPr="00A330FE">
        <w:rPr>
          <w:rFonts w:ascii="Tahoma" w:eastAsia="Times New Roman" w:hAnsi="Tahoma" w:cs="Tahoma"/>
          <w:color w:val="000000"/>
          <w:sz w:val="20"/>
          <w:szCs w:val="20"/>
        </w:rPr>
        <w:t>l</w:t>
      </w:r>
      <w:r w:rsidRPr="00A330FE">
        <w:rPr>
          <w:rFonts w:ascii="Tahoma" w:eastAsia="Times New Roman" w:hAnsi="Tahoma" w:cs="Tahoma"/>
          <w:color w:val="000000"/>
          <w:spacing w:val="1"/>
          <w:sz w:val="20"/>
          <w:szCs w:val="20"/>
        </w:rPr>
        <w:t>l</w:t>
      </w:r>
      <w:r w:rsidRPr="00A330FE">
        <w:rPr>
          <w:rFonts w:ascii="Tahoma" w:eastAsia="Times New Roman" w:hAnsi="Tahoma" w:cs="Tahoma"/>
          <w:color w:val="000000"/>
          <w:spacing w:val="-2"/>
          <w:sz w:val="20"/>
          <w:szCs w:val="20"/>
        </w:rPr>
        <w:t xml:space="preserve"> </w:t>
      </w:r>
      <w:r w:rsidRPr="00A330FE">
        <w:rPr>
          <w:rFonts w:ascii="Tahoma" w:eastAsia="Times New Roman" w:hAnsi="Tahoma" w:cs="Tahoma"/>
          <w:color w:val="000000"/>
          <w:sz w:val="20"/>
          <w:szCs w:val="20"/>
        </w:rPr>
        <w:t>acc</w:t>
      </w:r>
      <w:r w:rsidRPr="00A330FE">
        <w:rPr>
          <w:rFonts w:ascii="Tahoma" w:eastAsia="Times New Roman" w:hAnsi="Tahoma" w:cs="Tahoma"/>
          <w:color w:val="000000"/>
          <w:spacing w:val="-2"/>
          <w:sz w:val="20"/>
          <w:szCs w:val="20"/>
        </w:rPr>
        <w:t>e</w:t>
      </w:r>
      <w:r w:rsidRPr="00A330FE">
        <w:rPr>
          <w:rFonts w:ascii="Tahoma" w:eastAsia="Times New Roman" w:hAnsi="Tahoma" w:cs="Tahoma"/>
          <w:color w:val="000000"/>
          <w:sz w:val="20"/>
          <w:szCs w:val="20"/>
        </w:rPr>
        <w:t>ss,</w:t>
      </w:r>
      <w:r w:rsidRPr="00A330FE">
        <w:rPr>
          <w:rFonts w:ascii="Tahoma" w:eastAsia="Times New Roman" w:hAnsi="Tahoma" w:cs="Tahoma"/>
          <w:color w:val="000000"/>
          <w:spacing w:val="-2"/>
          <w:sz w:val="20"/>
          <w:szCs w:val="20"/>
        </w:rPr>
        <w:t xml:space="preserve"> y</w:t>
      </w:r>
      <w:r w:rsidRPr="00A330FE">
        <w:rPr>
          <w:rFonts w:ascii="Tahoma" w:eastAsia="Times New Roman" w:hAnsi="Tahoma" w:cs="Tahoma"/>
          <w:color w:val="000000"/>
          <w:sz w:val="20"/>
          <w:szCs w:val="20"/>
        </w:rPr>
        <w:t>ou</w:t>
      </w:r>
      <w:r w:rsidRPr="00A330FE">
        <w:rPr>
          <w:rFonts w:ascii="Tahoma" w:eastAsia="Times New Roman" w:hAnsi="Tahoma" w:cs="Tahoma"/>
          <w:color w:val="000000"/>
          <w:spacing w:val="-2"/>
          <w:sz w:val="20"/>
          <w:szCs w:val="20"/>
        </w:rPr>
        <w:t xml:space="preserve"> </w:t>
      </w:r>
      <w:r w:rsidRPr="00A330FE">
        <w:rPr>
          <w:rFonts w:ascii="Tahoma" w:eastAsia="Times New Roman" w:hAnsi="Tahoma" w:cs="Tahoma"/>
          <w:color w:val="000000"/>
          <w:sz w:val="20"/>
          <w:szCs w:val="20"/>
        </w:rPr>
        <w:t>ma</w:t>
      </w:r>
      <w:r w:rsidRPr="00A330FE">
        <w:rPr>
          <w:rFonts w:ascii="Tahoma" w:eastAsia="Times New Roman" w:hAnsi="Tahoma" w:cs="Tahoma"/>
          <w:color w:val="000000"/>
          <w:spacing w:val="-2"/>
          <w:sz w:val="20"/>
          <w:szCs w:val="20"/>
        </w:rPr>
        <w:t>y</w:t>
      </w:r>
      <w:r w:rsidRPr="00A330FE">
        <w:rPr>
          <w:rFonts w:ascii="Tahoma" w:eastAsia="Times New Roman" w:hAnsi="Tahoma" w:cs="Tahoma"/>
          <w:color w:val="000000"/>
          <w:spacing w:val="-1"/>
          <w:sz w:val="20"/>
          <w:szCs w:val="20"/>
        </w:rPr>
        <w:t xml:space="preserve"> </w:t>
      </w:r>
      <w:r w:rsidRPr="00A330FE">
        <w:rPr>
          <w:rFonts w:ascii="Tahoma" w:eastAsia="Times New Roman" w:hAnsi="Tahoma" w:cs="Tahoma"/>
          <w:color w:val="000000"/>
          <w:sz w:val="20"/>
          <w:szCs w:val="20"/>
        </w:rPr>
        <w:t xml:space="preserve">dial in </w:t>
      </w:r>
      <w:r w:rsidR="0083078A">
        <w:rPr>
          <w:rFonts w:ascii="Tahoma" w:eastAsia="Times New Roman" w:hAnsi="Tahoma" w:cs="Tahoma"/>
          <w:color w:val="000000"/>
          <w:sz w:val="20"/>
          <w:szCs w:val="20"/>
        </w:rPr>
        <w:t xml:space="preserve">(audio only) </w:t>
      </w:r>
      <w:r w:rsidRPr="00A330FE">
        <w:rPr>
          <w:rFonts w:ascii="Tahoma" w:eastAsia="Times New Roman" w:hAnsi="Tahoma" w:cs="Tahoma"/>
          <w:color w:val="000000"/>
          <w:sz w:val="20"/>
          <w:szCs w:val="20"/>
        </w:rPr>
        <w:t xml:space="preserve">at: </w:t>
      </w:r>
      <w:r w:rsidR="005543B8">
        <w:rPr>
          <w:rFonts w:ascii="Tahoma" w:eastAsia="Times New Roman" w:hAnsi="Tahoma" w:cs="Tahoma"/>
          <w:color w:val="000000"/>
          <w:sz w:val="20"/>
          <w:szCs w:val="20"/>
        </w:rPr>
        <w:t>+1 775-321-6111, 631424560# United States, Reno</w:t>
      </w:r>
      <w:r w:rsidRPr="00A330FE">
        <w:rPr>
          <w:rFonts w:ascii="Tahoma" w:eastAsia="Times New Roman" w:hAnsi="Tahoma" w:cs="Tahoma"/>
          <w:color w:val="000000"/>
          <w:sz w:val="20"/>
          <w:szCs w:val="20"/>
        </w:rPr>
        <w:t>.</w:t>
      </w:r>
      <w:r w:rsidR="005543B8">
        <w:rPr>
          <w:rFonts w:ascii="Tahoma" w:eastAsia="Times New Roman" w:hAnsi="Tahoma" w:cs="Tahoma"/>
          <w:color w:val="000000"/>
          <w:sz w:val="20"/>
          <w:szCs w:val="20"/>
        </w:rPr>
        <w:t xml:space="preserve"> Phone Conference ID: 631 424 560#.</w:t>
      </w:r>
      <w:r w:rsidRPr="00A330FE">
        <w:rPr>
          <w:rFonts w:ascii="Tahoma" w:eastAsia="Times New Roman" w:hAnsi="Tahoma" w:cs="Tahoma"/>
          <w:color w:val="000000"/>
          <w:sz w:val="20"/>
          <w:szCs w:val="20"/>
        </w:rPr>
        <w:t xml:space="preserve"> For additional questions or assistance, you may contact:</w:t>
      </w:r>
      <w:r w:rsidR="0083078A">
        <w:rPr>
          <w:rFonts w:ascii="Tahoma" w:eastAsia="Times New Roman" w:hAnsi="Tahoma" w:cs="Tahoma"/>
          <w:color w:val="000000"/>
          <w:sz w:val="20"/>
          <w:szCs w:val="20"/>
        </w:rPr>
        <w:t xml:space="preserve"> </w:t>
      </w:r>
    </w:p>
    <w:p w14:paraId="11F0DBF9" w14:textId="30BD49DD" w:rsidR="00587723" w:rsidRPr="00A330FE" w:rsidRDefault="00587723" w:rsidP="00587723">
      <w:pPr>
        <w:autoSpaceDE w:val="0"/>
        <w:autoSpaceDN w:val="0"/>
        <w:adjustRightInd w:val="0"/>
        <w:snapToGrid w:val="0"/>
        <w:spacing w:before="254" w:after="0" w:line="240" w:lineRule="auto"/>
        <w:ind w:left="380"/>
        <w:rPr>
          <w:rFonts w:ascii="Tahoma" w:eastAsia="Times New Roman" w:hAnsi="Tahoma" w:cs="Tahoma"/>
          <w:color w:val="000000"/>
          <w:sz w:val="20"/>
          <w:szCs w:val="20"/>
        </w:rPr>
      </w:pPr>
      <w:r w:rsidRPr="00A330FE">
        <w:rPr>
          <w:rFonts w:ascii="Tahoma" w:eastAsia="Times New Roman" w:hAnsi="Tahoma" w:cs="Tahoma"/>
          <w:color w:val="000000"/>
          <w:sz w:val="20"/>
          <w:szCs w:val="20"/>
        </w:rPr>
        <w:t>Nevada Housing Division</w:t>
      </w:r>
    </w:p>
    <w:p w14:paraId="60338A50" w14:textId="77777777" w:rsidR="00587723" w:rsidRPr="00A330FE" w:rsidRDefault="00587723" w:rsidP="00587723">
      <w:pPr>
        <w:autoSpaceDE w:val="0"/>
        <w:autoSpaceDN w:val="0"/>
        <w:adjustRightInd w:val="0"/>
        <w:snapToGrid w:val="0"/>
        <w:spacing w:before="2" w:after="0" w:line="239" w:lineRule="auto"/>
        <w:ind w:left="380"/>
        <w:rPr>
          <w:rFonts w:ascii="Tahoma" w:eastAsia="Times New Roman" w:hAnsi="Tahoma" w:cs="Tahoma"/>
          <w:color w:val="000000"/>
          <w:sz w:val="20"/>
          <w:szCs w:val="20"/>
        </w:rPr>
      </w:pPr>
      <w:r w:rsidRPr="00A330FE">
        <w:rPr>
          <w:rFonts w:ascii="Tahoma" w:eastAsia="Times New Roman" w:hAnsi="Tahoma" w:cs="Tahoma"/>
          <w:color w:val="000000"/>
          <w:sz w:val="20"/>
          <w:szCs w:val="20"/>
        </w:rPr>
        <w:t>3300 W. Sahara Ave., Ste. 300</w:t>
      </w:r>
    </w:p>
    <w:p w14:paraId="344E1B5F" w14:textId="77777777" w:rsidR="00587723" w:rsidRPr="00A330FE" w:rsidRDefault="00587723" w:rsidP="00587723">
      <w:pPr>
        <w:autoSpaceDE w:val="0"/>
        <w:autoSpaceDN w:val="0"/>
        <w:adjustRightInd w:val="0"/>
        <w:snapToGrid w:val="0"/>
        <w:spacing w:after="0" w:line="239" w:lineRule="auto"/>
        <w:ind w:left="380"/>
        <w:rPr>
          <w:rFonts w:ascii="Tahoma" w:eastAsia="Times New Roman" w:hAnsi="Tahoma" w:cs="Tahoma"/>
          <w:color w:val="000000"/>
          <w:sz w:val="20"/>
          <w:szCs w:val="20"/>
        </w:rPr>
      </w:pPr>
      <w:r w:rsidRPr="00A330FE">
        <w:rPr>
          <w:rFonts w:ascii="Tahoma" w:eastAsia="Times New Roman" w:hAnsi="Tahoma" w:cs="Tahoma"/>
          <w:color w:val="000000"/>
          <w:sz w:val="20"/>
          <w:szCs w:val="20"/>
        </w:rPr>
        <w:t>Las Vegas, NV  89102</w:t>
      </w:r>
    </w:p>
    <w:p w14:paraId="605217B2" w14:textId="4719ED8D" w:rsidR="0083078A" w:rsidRDefault="00587723" w:rsidP="0083078A">
      <w:pPr>
        <w:autoSpaceDE w:val="0"/>
        <w:autoSpaceDN w:val="0"/>
        <w:adjustRightInd w:val="0"/>
        <w:snapToGrid w:val="0"/>
        <w:spacing w:after="0" w:line="239" w:lineRule="auto"/>
        <w:ind w:left="380"/>
        <w:rPr>
          <w:rFonts w:ascii="Tahoma" w:eastAsia="Times New Roman" w:hAnsi="Tahoma" w:cs="Tahoma"/>
          <w:color w:val="000000"/>
          <w:sz w:val="20"/>
          <w:szCs w:val="20"/>
        </w:rPr>
      </w:pPr>
      <w:r w:rsidRPr="00A330FE">
        <w:rPr>
          <w:rFonts w:ascii="Tahoma" w:eastAsia="Times New Roman" w:hAnsi="Tahoma" w:cs="Tahoma"/>
          <w:color w:val="000000"/>
          <w:sz w:val="20"/>
          <w:szCs w:val="20"/>
        </w:rPr>
        <w:t>702</w:t>
      </w:r>
      <w:r w:rsidRPr="00A330FE">
        <w:rPr>
          <w:rFonts w:ascii="Tahoma" w:eastAsia="Times New Roman" w:hAnsi="Tahoma" w:cs="Tahoma"/>
          <w:color w:val="000000"/>
          <w:spacing w:val="-4"/>
          <w:sz w:val="20"/>
          <w:szCs w:val="20"/>
        </w:rPr>
        <w:t>-</w:t>
      </w:r>
      <w:r w:rsidRPr="00A330FE">
        <w:rPr>
          <w:rFonts w:ascii="Tahoma" w:eastAsia="Times New Roman" w:hAnsi="Tahoma" w:cs="Tahoma"/>
          <w:color w:val="000000"/>
          <w:sz w:val="20"/>
          <w:szCs w:val="20"/>
        </w:rPr>
        <w:t>486</w:t>
      </w:r>
      <w:r w:rsidRPr="00A330FE">
        <w:rPr>
          <w:rFonts w:ascii="Tahoma" w:eastAsia="Times New Roman" w:hAnsi="Tahoma" w:cs="Tahoma"/>
          <w:color w:val="000000"/>
          <w:spacing w:val="-1"/>
          <w:sz w:val="20"/>
          <w:szCs w:val="20"/>
        </w:rPr>
        <w:t>-</w:t>
      </w:r>
      <w:r w:rsidRPr="00A330FE">
        <w:rPr>
          <w:rFonts w:ascii="Tahoma" w:eastAsia="Times New Roman" w:hAnsi="Tahoma" w:cs="Tahoma"/>
          <w:color w:val="000000"/>
          <w:sz w:val="20"/>
          <w:szCs w:val="20"/>
        </w:rPr>
        <w:t>5990</w:t>
      </w:r>
    </w:p>
    <w:p w14:paraId="55AECAF3" w14:textId="5BFD53A4" w:rsidR="00587723" w:rsidRDefault="00587723" w:rsidP="00587723">
      <w:pPr>
        <w:autoSpaceDE w:val="0"/>
        <w:autoSpaceDN w:val="0"/>
        <w:adjustRightInd w:val="0"/>
        <w:snapToGrid w:val="0"/>
        <w:spacing w:before="254" w:after="0" w:line="240" w:lineRule="auto"/>
        <w:ind w:left="380"/>
        <w:rPr>
          <w:rFonts w:ascii="Tahoma" w:eastAsia="Times New Roman" w:hAnsi="Tahoma" w:cs="Tahoma"/>
          <w:color w:val="0000FF"/>
          <w:sz w:val="20"/>
          <w:szCs w:val="20"/>
          <w:u w:val="single" w:color="0000FF"/>
        </w:rPr>
      </w:pPr>
      <w:r w:rsidRPr="00A330FE">
        <w:rPr>
          <w:rFonts w:ascii="Tahoma" w:eastAsia="Times New Roman" w:hAnsi="Tahoma" w:cs="Tahoma"/>
          <w:color w:val="000000"/>
          <w:sz w:val="20"/>
          <w:szCs w:val="20"/>
        </w:rPr>
        <w:t xml:space="preserve">A posting of this NOTICE OF PUBLIC HEARING can also be accessed at </w:t>
      </w:r>
      <w:r>
        <w:rPr>
          <w:rFonts w:ascii="Tahoma" w:eastAsia="Times New Roman" w:hAnsi="Tahoma" w:cs="Tahoma"/>
          <w:color w:val="0000FF"/>
          <w:sz w:val="20"/>
          <w:szCs w:val="20"/>
          <w:u w:val="single" w:color="0000FF"/>
        </w:rPr>
        <w:t>https://housing.nv.gov</w:t>
      </w:r>
    </w:p>
    <w:p w14:paraId="2DACAD63" w14:textId="77777777" w:rsidR="00587723" w:rsidRDefault="00587723" w:rsidP="00587723">
      <w:pPr>
        <w:spacing w:after="0"/>
      </w:pPr>
    </w:p>
    <w:p w14:paraId="54847206" w14:textId="77777777" w:rsidR="00587723" w:rsidRPr="00AB4C1E" w:rsidRDefault="00587723" w:rsidP="00587723">
      <w:pPr>
        <w:spacing w:after="0"/>
        <w:rPr>
          <w:rFonts w:ascii="Tahoma" w:hAnsi="Tahoma" w:cs="Tahoma"/>
          <w:color w:val="000000"/>
        </w:rPr>
      </w:pPr>
      <w:r w:rsidRPr="00AB4C1E">
        <w:rPr>
          <w:rFonts w:ascii="Tahoma" w:hAnsi="Tahoma" w:cs="Tahoma"/>
        </w:rPr>
        <w:t>PUBLIC HEARING</w:t>
      </w:r>
      <w:r w:rsidRPr="00AB4C1E">
        <w:rPr>
          <w:rFonts w:ascii="Tahoma" w:hAnsi="Tahoma" w:cs="Tahoma"/>
          <w:color w:val="000000"/>
          <w:spacing w:val="-1"/>
        </w:rPr>
        <w:t xml:space="preserve"> AG</w:t>
      </w:r>
      <w:r w:rsidRPr="00AB4C1E">
        <w:rPr>
          <w:rFonts w:ascii="Tahoma" w:hAnsi="Tahoma" w:cs="Tahoma"/>
          <w:color w:val="000000"/>
        </w:rPr>
        <w:t>E</w:t>
      </w:r>
      <w:r w:rsidRPr="00AB4C1E">
        <w:rPr>
          <w:rFonts w:ascii="Tahoma" w:hAnsi="Tahoma" w:cs="Tahoma"/>
          <w:color w:val="000000"/>
          <w:spacing w:val="-1"/>
        </w:rPr>
        <w:t>ND</w:t>
      </w:r>
      <w:r w:rsidRPr="00AB4C1E">
        <w:rPr>
          <w:rFonts w:ascii="Tahoma" w:hAnsi="Tahoma" w:cs="Tahoma"/>
          <w:color w:val="000000"/>
        </w:rPr>
        <w:t>A</w:t>
      </w:r>
    </w:p>
    <w:p w14:paraId="78173FD2" w14:textId="77777777" w:rsidR="00587723" w:rsidRPr="00AB4C1E" w:rsidRDefault="00587723" w:rsidP="00587723">
      <w:pPr>
        <w:spacing w:after="0"/>
        <w:rPr>
          <w:rFonts w:ascii="Tahoma" w:hAnsi="Tahoma" w:cs="Tahoma"/>
          <w:color w:val="000000"/>
        </w:rPr>
      </w:pPr>
    </w:p>
    <w:p w14:paraId="2EF84DDB" w14:textId="77777777" w:rsidR="00587723" w:rsidRDefault="00587723" w:rsidP="00587723">
      <w:pPr>
        <w:pStyle w:val="ListParagraph"/>
        <w:numPr>
          <w:ilvl w:val="0"/>
          <w:numId w:val="3"/>
        </w:numPr>
        <w:spacing w:after="0"/>
        <w:rPr>
          <w:rFonts w:ascii="Tahoma" w:hAnsi="Tahoma" w:cs="Tahoma"/>
          <w:color w:val="000000"/>
          <w:sz w:val="20"/>
          <w:szCs w:val="20"/>
        </w:rPr>
      </w:pPr>
      <w:r w:rsidRPr="00AB4C1E">
        <w:rPr>
          <w:rFonts w:ascii="Tahoma" w:hAnsi="Tahoma" w:cs="Tahoma"/>
          <w:color w:val="000000"/>
          <w:sz w:val="20"/>
          <w:szCs w:val="20"/>
        </w:rPr>
        <w:t>Call to Order—</w:t>
      </w:r>
      <w:r>
        <w:rPr>
          <w:rFonts w:ascii="Tahoma" w:hAnsi="Tahoma" w:cs="Tahoma"/>
          <w:color w:val="000000"/>
          <w:sz w:val="20"/>
          <w:szCs w:val="20"/>
        </w:rPr>
        <w:t>Dr. Mae Worthey-Thomas</w:t>
      </w:r>
      <w:r w:rsidRPr="00AB4C1E">
        <w:rPr>
          <w:rFonts w:ascii="Tahoma" w:hAnsi="Tahoma" w:cs="Tahoma"/>
          <w:color w:val="000000"/>
          <w:sz w:val="20"/>
          <w:szCs w:val="20"/>
        </w:rPr>
        <w:t>, Deputy Administrator</w:t>
      </w:r>
    </w:p>
    <w:p w14:paraId="06CF9A10" w14:textId="77777777" w:rsidR="00587723" w:rsidRDefault="00587723" w:rsidP="00587723">
      <w:pPr>
        <w:pStyle w:val="ListParagraph"/>
        <w:numPr>
          <w:ilvl w:val="0"/>
          <w:numId w:val="3"/>
        </w:numPr>
        <w:spacing w:after="0"/>
        <w:rPr>
          <w:rFonts w:ascii="Tahoma" w:hAnsi="Tahoma" w:cs="Tahoma"/>
          <w:color w:val="000000"/>
          <w:sz w:val="20"/>
          <w:szCs w:val="20"/>
        </w:rPr>
      </w:pPr>
      <w:r w:rsidRPr="00AB4C1E">
        <w:rPr>
          <w:rFonts w:ascii="Tahoma" w:hAnsi="Tahoma" w:cs="Tahoma"/>
          <w:color w:val="000000"/>
          <w:sz w:val="20"/>
          <w:szCs w:val="20"/>
        </w:rPr>
        <w:t>Public Comment</w:t>
      </w:r>
    </w:p>
    <w:p w14:paraId="65560092" w14:textId="77777777" w:rsidR="00587723" w:rsidRDefault="00587723" w:rsidP="00587723">
      <w:pPr>
        <w:pStyle w:val="ListParagraph"/>
        <w:numPr>
          <w:ilvl w:val="0"/>
          <w:numId w:val="3"/>
        </w:numPr>
        <w:spacing w:after="0"/>
        <w:rPr>
          <w:rFonts w:ascii="Tahoma" w:hAnsi="Tahoma" w:cs="Tahoma"/>
          <w:color w:val="000000"/>
          <w:sz w:val="20"/>
          <w:szCs w:val="20"/>
        </w:rPr>
      </w:pPr>
      <w:r w:rsidRPr="00AB4C1E">
        <w:rPr>
          <w:rFonts w:ascii="Tahoma" w:hAnsi="Tahoma" w:cs="Tahoma"/>
          <w:color w:val="000000"/>
          <w:sz w:val="20"/>
          <w:szCs w:val="20"/>
        </w:rPr>
        <w:t>For Comment and Discussion:</w:t>
      </w:r>
      <w:r>
        <w:rPr>
          <w:rFonts w:ascii="Tahoma" w:hAnsi="Tahoma" w:cs="Tahoma"/>
          <w:color w:val="000000"/>
          <w:sz w:val="20"/>
          <w:szCs w:val="20"/>
        </w:rPr>
        <w:t xml:space="preserve"> </w:t>
      </w:r>
      <w:r w:rsidRPr="00AB4C1E">
        <w:rPr>
          <w:rFonts w:ascii="Tahoma" w:hAnsi="Tahoma" w:cs="Tahoma"/>
          <w:color w:val="000000"/>
          <w:sz w:val="20"/>
          <w:szCs w:val="20"/>
        </w:rPr>
        <w:t>Amendment to Neighborhood Stabilization Program 1 (NSP1) Substantial Amendment to the FY2008 Action Plan and Consolidated Plan</w:t>
      </w:r>
      <w:r w:rsidRPr="00AB4C1E" w:rsidDel="008F40F4">
        <w:rPr>
          <w:rFonts w:ascii="Tahoma" w:hAnsi="Tahoma" w:cs="Tahoma"/>
          <w:color w:val="000000"/>
          <w:sz w:val="20"/>
          <w:szCs w:val="20"/>
        </w:rPr>
        <w:t xml:space="preserve"> </w:t>
      </w:r>
    </w:p>
    <w:p w14:paraId="2F60DA0D" w14:textId="77777777" w:rsidR="00587723" w:rsidRDefault="00587723" w:rsidP="00587723">
      <w:pPr>
        <w:pStyle w:val="ListParagraph"/>
        <w:numPr>
          <w:ilvl w:val="0"/>
          <w:numId w:val="3"/>
        </w:numPr>
        <w:spacing w:after="0"/>
        <w:rPr>
          <w:rFonts w:ascii="Tahoma" w:hAnsi="Tahoma" w:cs="Tahoma"/>
          <w:color w:val="000000"/>
          <w:sz w:val="20"/>
          <w:szCs w:val="20"/>
        </w:rPr>
      </w:pPr>
      <w:r w:rsidRPr="00AB4C1E">
        <w:rPr>
          <w:rFonts w:ascii="Tahoma" w:hAnsi="Tahoma" w:cs="Tahoma"/>
          <w:color w:val="000000"/>
          <w:sz w:val="20"/>
          <w:szCs w:val="20"/>
        </w:rPr>
        <w:t>Public Comment</w:t>
      </w:r>
    </w:p>
    <w:p w14:paraId="3199E59D" w14:textId="77777777" w:rsidR="00587723" w:rsidRPr="00AB4C1E" w:rsidRDefault="00587723" w:rsidP="00587723">
      <w:pPr>
        <w:pStyle w:val="ListParagraph"/>
        <w:numPr>
          <w:ilvl w:val="0"/>
          <w:numId w:val="3"/>
        </w:numPr>
        <w:spacing w:after="0"/>
        <w:rPr>
          <w:rFonts w:ascii="Tahoma" w:hAnsi="Tahoma" w:cs="Tahoma"/>
          <w:color w:val="000000"/>
          <w:sz w:val="20"/>
          <w:szCs w:val="20"/>
        </w:rPr>
      </w:pPr>
      <w:r w:rsidRPr="00AB4C1E">
        <w:rPr>
          <w:rFonts w:ascii="Tahoma" w:hAnsi="Tahoma" w:cs="Tahoma"/>
          <w:color w:val="000000"/>
          <w:sz w:val="20"/>
          <w:szCs w:val="20"/>
        </w:rPr>
        <w:t>Adjournment</w:t>
      </w:r>
    </w:p>
    <w:p w14:paraId="780A770C" w14:textId="77777777" w:rsidR="00587723" w:rsidRDefault="00587723" w:rsidP="00587723">
      <w:pPr>
        <w:spacing w:after="0"/>
        <w:rPr>
          <w:rFonts w:ascii="Tahoma" w:hAnsi="Tahoma" w:cs="Tahoma"/>
          <w:color w:val="000000"/>
          <w:spacing w:val="-1"/>
          <w:sz w:val="20"/>
          <w:szCs w:val="20"/>
        </w:rPr>
      </w:pPr>
    </w:p>
    <w:p w14:paraId="4485FE58" w14:textId="50D2FA27" w:rsidR="00587723" w:rsidRDefault="00587723" w:rsidP="00587723">
      <w:pPr>
        <w:spacing w:after="0"/>
        <w:rPr>
          <w:rFonts w:ascii="Tahoma" w:hAnsi="Tahoma" w:cs="Tahoma"/>
          <w:color w:val="000000"/>
          <w:sz w:val="20"/>
          <w:szCs w:val="20"/>
        </w:rPr>
      </w:pPr>
      <w:r w:rsidRPr="00AB4C1E">
        <w:rPr>
          <w:rFonts w:ascii="Tahoma" w:hAnsi="Tahoma" w:cs="Tahoma"/>
          <w:color w:val="000000"/>
          <w:spacing w:val="-1"/>
          <w:sz w:val="20"/>
          <w:szCs w:val="20"/>
        </w:rPr>
        <w:t>T</w:t>
      </w:r>
      <w:r w:rsidRPr="00AB4C1E">
        <w:rPr>
          <w:rFonts w:ascii="Tahoma" w:hAnsi="Tahoma" w:cs="Tahoma"/>
          <w:color w:val="000000"/>
          <w:spacing w:val="-3"/>
          <w:sz w:val="20"/>
          <w:szCs w:val="20"/>
        </w:rPr>
        <w:t>h</w:t>
      </w:r>
      <w:r w:rsidRPr="00AB4C1E">
        <w:rPr>
          <w:rFonts w:ascii="Tahoma" w:hAnsi="Tahoma" w:cs="Tahoma"/>
          <w:color w:val="000000"/>
          <w:sz w:val="20"/>
          <w:szCs w:val="20"/>
        </w:rPr>
        <w:t>is</w:t>
      </w:r>
      <w:r w:rsidRPr="00AB4C1E">
        <w:rPr>
          <w:rFonts w:ascii="Tahoma" w:hAnsi="Tahoma" w:cs="Tahoma"/>
          <w:color w:val="000000"/>
          <w:spacing w:val="-10"/>
          <w:sz w:val="20"/>
          <w:szCs w:val="20"/>
        </w:rPr>
        <w:t xml:space="preserve"> </w:t>
      </w:r>
      <w:r w:rsidRPr="00AB4C1E">
        <w:rPr>
          <w:rFonts w:ascii="Tahoma" w:hAnsi="Tahoma" w:cs="Tahoma"/>
          <w:color w:val="000000"/>
          <w:spacing w:val="-1"/>
          <w:sz w:val="20"/>
          <w:szCs w:val="20"/>
        </w:rPr>
        <w:t>not</w:t>
      </w:r>
      <w:r w:rsidRPr="00AB4C1E">
        <w:rPr>
          <w:rFonts w:ascii="Tahoma" w:hAnsi="Tahoma" w:cs="Tahoma"/>
          <w:color w:val="000000"/>
          <w:sz w:val="20"/>
          <w:szCs w:val="20"/>
        </w:rPr>
        <w:t>ic</w:t>
      </w:r>
      <w:r w:rsidRPr="00AB4C1E">
        <w:rPr>
          <w:rFonts w:ascii="Tahoma" w:hAnsi="Tahoma" w:cs="Tahoma"/>
          <w:color w:val="000000"/>
          <w:spacing w:val="-3"/>
          <w:sz w:val="20"/>
          <w:szCs w:val="20"/>
        </w:rPr>
        <w:t>e</w:t>
      </w:r>
      <w:r w:rsidRPr="00AB4C1E">
        <w:rPr>
          <w:rFonts w:ascii="Tahoma" w:hAnsi="Tahoma" w:cs="Tahoma"/>
          <w:color w:val="000000"/>
          <w:spacing w:val="-8"/>
          <w:sz w:val="20"/>
          <w:szCs w:val="20"/>
        </w:rPr>
        <w:t xml:space="preserve"> </w:t>
      </w:r>
      <w:r w:rsidRPr="00AB4C1E">
        <w:rPr>
          <w:rFonts w:ascii="Tahoma" w:hAnsi="Tahoma" w:cs="Tahoma"/>
          <w:color w:val="000000"/>
          <w:spacing w:val="-1"/>
          <w:sz w:val="20"/>
          <w:szCs w:val="20"/>
        </w:rPr>
        <w:t>h</w:t>
      </w:r>
      <w:r w:rsidRPr="00AB4C1E">
        <w:rPr>
          <w:rFonts w:ascii="Tahoma" w:hAnsi="Tahoma" w:cs="Tahoma"/>
          <w:color w:val="000000"/>
          <w:spacing w:val="-3"/>
          <w:sz w:val="20"/>
          <w:szCs w:val="20"/>
        </w:rPr>
        <w:t>a</w:t>
      </w:r>
      <w:r w:rsidRPr="00AB4C1E">
        <w:rPr>
          <w:rFonts w:ascii="Tahoma" w:hAnsi="Tahoma" w:cs="Tahoma"/>
          <w:color w:val="000000"/>
          <w:sz w:val="20"/>
          <w:szCs w:val="20"/>
        </w:rPr>
        <w:t>s</w:t>
      </w:r>
      <w:r w:rsidRPr="00AB4C1E">
        <w:rPr>
          <w:rFonts w:ascii="Tahoma" w:hAnsi="Tahoma" w:cs="Tahoma"/>
          <w:color w:val="000000"/>
          <w:spacing w:val="-8"/>
          <w:sz w:val="20"/>
          <w:szCs w:val="20"/>
        </w:rPr>
        <w:t xml:space="preserve"> </w:t>
      </w:r>
      <w:r w:rsidRPr="00AB4C1E">
        <w:rPr>
          <w:rFonts w:ascii="Tahoma" w:hAnsi="Tahoma" w:cs="Tahoma"/>
          <w:color w:val="000000"/>
          <w:spacing w:val="-1"/>
          <w:sz w:val="20"/>
          <w:szCs w:val="20"/>
        </w:rPr>
        <w:t>b</w:t>
      </w:r>
      <w:r w:rsidRPr="00AB4C1E">
        <w:rPr>
          <w:rFonts w:ascii="Tahoma" w:hAnsi="Tahoma" w:cs="Tahoma"/>
          <w:color w:val="000000"/>
          <w:spacing w:val="-3"/>
          <w:sz w:val="20"/>
          <w:szCs w:val="20"/>
        </w:rPr>
        <w:t>e</w:t>
      </w:r>
      <w:r w:rsidRPr="00AB4C1E">
        <w:rPr>
          <w:rFonts w:ascii="Tahoma" w:hAnsi="Tahoma" w:cs="Tahoma"/>
          <w:color w:val="000000"/>
          <w:sz w:val="20"/>
          <w:szCs w:val="20"/>
        </w:rPr>
        <w:t>e</w:t>
      </w:r>
      <w:r w:rsidRPr="00AB4C1E">
        <w:rPr>
          <w:rFonts w:ascii="Tahoma" w:hAnsi="Tahoma" w:cs="Tahoma"/>
          <w:color w:val="000000"/>
          <w:spacing w:val="-1"/>
          <w:sz w:val="20"/>
          <w:szCs w:val="20"/>
        </w:rPr>
        <w:t>n</w:t>
      </w:r>
      <w:r w:rsidRPr="00AB4C1E">
        <w:rPr>
          <w:rFonts w:ascii="Tahoma" w:hAnsi="Tahoma" w:cs="Tahoma"/>
          <w:color w:val="000000"/>
          <w:spacing w:val="-8"/>
          <w:sz w:val="20"/>
          <w:szCs w:val="20"/>
        </w:rPr>
        <w:t xml:space="preserve"> </w:t>
      </w:r>
      <w:r w:rsidRPr="00AB4C1E">
        <w:rPr>
          <w:rFonts w:ascii="Tahoma" w:hAnsi="Tahoma" w:cs="Tahoma"/>
          <w:color w:val="000000"/>
          <w:spacing w:val="-4"/>
          <w:sz w:val="20"/>
          <w:szCs w:val="20"/>
        </w:rPr>
        <w:t>m</w:t>
      </w:r>
      <w:r w:rsidRPr="00AB4C1E">
        <w:rPr>
          <w:rFonts w:ascii="Tahoma" w:hAnsi="Tahoma" w:cs="Tahoma"/>
          <w:color w:val="000000"/>
          <w:sz w:val="20"/>
          <w:szCs w:val="20"/>
        </w:rPr>
        <w:t>ai</w:t>
      </w:r>
      <w:r w:rsidRPr="00AB4C1E">
        <w:rPr>
          <w:rFonts w:ascii="Tahoma" w:hAnsi="Tahoma" w:cs="Tahoma"/>
          <w:color w:val="000000"/>
          <w:spacing w:val="-1"/>
          <w:sz w:val="20"/>
          <w:szCs w:val="20"/>
        </w:rPr>
        <w:t>l</w:t>
      </w:r>
      <w:r w:rsidRPr="00AB4C1E">
        <w:rPr>
          <w:rFonts w:ascii="Tahoma" w:hAnsi="Tahoma" w:cs="Tahoma"/>
          <w:color w:val="000000"/>
          <w:sz w:val="20"/>
          <w:szCs w:val="20"/>
        </w:rPr>
        <w:t>e</w:t>
      </w:r>
      <w:r w:rsidRPr="00AB4C1E">
        <w:rPr>
          <w:rFonts w:ascii="Tahoma" w:hAnsi="Tahoma" w:cs="Tahoma"/>
          <w:color w:val="000000"/>
          <w:spacing w:val="-3"/>
          <w:sz w:val="20"/>
          <w:szCs w:val="20"/>
        </w:rPr>
        <w:t>d</w:t>
      </w:r>
      <w:r w:rsidRPr="00AB4C1E">
        <w:rPr>
          <w:rFonts w:ascii="Tahoma" w:hAnsi="Tahoma" w:cs="Tahoma"/>
          <w:color w:val="000000"/>
          <w:spacing w:val="-8"/>
          <w:sz w:val="20"/>
          <w:szCs w:val="20"/>
        </w:rPr>
        <w:t xml:space="preserve"> </w:t>
      </w:r>
      <w:r w:rsidRPr="00AB4C1E">
        <w:rPr>
          <w:rFonts w:ascii="Tahoma" w:hAnsi="Tahoma" w:cs="Tahoma"/>
          <w:color w:val="000000"/>
          <w:sz w:val="20"/>
          <w:szCs w:val="20"/>
        </w:rPr>
        <w:t>t</w:t>
      </w:r>
      <w:r w:rsidRPr="00AB4C1E">
        <w:rPr>
          <w:rFonts w:ascii="Tahoma" w:hAnsi="Tahoma" w:cs="Tahoma"/>
          <w:color w:val="000000"/>
          <w:spacing w:val="-1"/>
          <w:sz w:val="20"/>
          <w:szCs w:val="20"/>
        </w:rPr>
        <w:t>o</w:t>
      </w:r>
      <w:r w:rsidRPr="00AB4C1E">
        <w:rPr>
          <w:rFonts w:ascii="Tahoma" w:hAnsi="Tahoma" w:cs="Tahoma"/>
          <w:color w:val="000000"/>
          <w:spacing w:val="-10"/>
          <w:sz w:val="20"/>
          <w:szCs w:val="20"/>
        </w:rPr>
        <w:t xml:space="preserve"> </w:t>
      </w:r>
      <w:r w:rsidRPr="00AB4C1E">
        <w:rPr>
          <w:rFonts w:ascii="Tahoma" w:hAnsi="Tahoma" w:cs="Tahoma"/>
          <w:color w:val="000000"/>
          <w:spacing w:val="-1"/>
          <w:sz w:val="20"/>
          <w:szCs w:val="20"/>
        </w:rPr>
        <w:t>p</w:t>
      </w:r>
      <w:r w:rsidRPr="00AB4C1E">
        <w:rPr>
          <w:rFonts w:ascii="Tahoma" w:hAnsi="Tahoma" w:cs="Tahoma"/>
          <w:color w:val="000000"/>
          <w:sz w:val="20"/>
          <w:szCs w:val="20"/>
        </w:rPr>
        <w:t>e</w:t>
      </w:r>
      <w:r w:rsidRPr="00AB4C1E">
        <w:rPr>
          <w:rFonts w:ascii="Tahoma" w:hAnsi="Tahoma" w:cs="Tahoma"/>
          <w:color w:val="000000"/>
          <w:spacing w:val="-1"/>
          <w:sz w:val="20"/>
          <w:szCs w:val="20"/>
        </w:rPr>
        <w:t>r</w:t>
      </w:r>
      <w:r w:rsidRPr="00AB4C1E">
        <w:rPr>
          <w:rFonts w:ascii="Tahoma" w:hAnsi="Tahoma" w:cs="Tahoma"/>
          <w:color w:val="000000"/>
          <w:sz w:val="20"/>
          <w:szCs w:val="20"/>
        </w:rPr>
        <w:t>s</w:t>
      </w:r>
      <w:r w:rsidRPr="00AB4C1E">
        <w:rPr>
          <w:rFonts w:ascii="Tahoma" w:hAnsi="Tahoma" w:cs="Tahoma"/>
          <w:color w:val="000000"/>
          <w:spacing w:val="-1"/>
          <w:sz w:val="20"/>
          <w:szCs w:val="20"/>
        </w:rPr>
        <w:t>on</w:t>
      </w:r>
      <w:r w:rsidRPr="00AB4C1E">
        <w:rPr>
          <w:rFonts w:ascii="Tahoma" w:hAnsi="Tahoma" w:cs="Tahoma"/>
          <w:color w:val="000000"/>
          <w:spacing w:val="-3"/>
          <w:sz w:val="20"/>
          <w:szCs w:val="20"/>
        </w:rPr>
        <w:t>s</w:t>
      </w:r>
      <w:r w:rsidRPr="00AB4C1E">
        <w:rPr>
          <w:rFonts w:ascii="Tahoma" w:hAnsi="Tahoma" w:cs="Tahoma"/>
          <w:color w:val="000000"/>
          <w:spacing w:val="-8"/>
          <w:sz w:val="20"/>
          <w:szCs w:val="20"/>
        </w:rPr>
        <w:t xml:space="preserve"> </w:t>
      </w:r>
      <w:r w:rsidRPr="00AB4C1E">
        <w:rPr>
          <w:rFonts w:ascii="Tahoma" w:hAnsi="Tahoma" w:cs="Tahoma"/>
          <w:color w:val="000000"/>
          <w:sz w:val="20"/>
          <w:szCs w:val="20"/>
        </w:rPr>
        <w:t>a</w:t>
      </w:r>
      <w:r w:rsidRPr="00AB4C1E">
        <w:rPr>
          <w:rFonts w:ascii="Tahoma" w:hAnsi="Tahoma" w:cs="Tahoma"/>
          <w:color w:val="000000"/>
          <w:spacing w:val="-3"/>
          <w:sz w:val="20"/>
          <w:szCs w:val="20"/>
        </w:rPr>
        <w:t>s</w:t>
      </w:r>
      <w:r w:rsidRPr="00AB4C1E">
        <w:rPr>
          <w:rFonts w:ascii="Tahoma" w:hAnsi="Tahoma" w:cs="Tahoma"/>
          <w:color w:val="000000"/>
          <w:spacing w:val="-8"/>
          <w:sz w:val="20"/>
          <w:szCs w:val="20"/>
        </w:rPr>
        <w:t xml:space="preserve"> </w:t>
      </w:r>
      <w:r w:rsidRPr="00AB4C1E">
        <w:rPr>
          <w:rFonts w:ascii="Tahoma" w:hAnsi="Tahoma" w:cs="Tahoma"/>
          <w:color w:val="000000"/>
          <w:spacing w:val="-1"/>
          <w:sz w:val="20"/>
          <w:szCs w:val="20"/>
        </w:rPr>
        <w:t>p</w:t>
      </w:r>
      <w:r w:rsidRPr="00AB4C1E">
        <w:rPr>
          <w:rFonts w:ascii="Tahoma" w:hAnsi="Tahoma" w:cs="Tahoma"/>
          <w:color w:val="000000"/>
          <w:sz w:val="20"/>
          <w:szCs w:val="20"/>
        </w:rPr>
        <w:t>r</w:t>
      </w:r>
      <w:r w:rsidRPr="00AB4C1E">
        <w:rPr>
          <w:rFonts w:ascii="Tahoma" w:hAnsi="Tahoma" w:cs="Tahoma"/>
          <w:color w:val="000000"/>
          <w:spacing w:val="-1"/>
          <w:sz w:val="20"/>
          <w:szCs w:val="20"/>
        </w:rPr>
        <w:t>o</w:t>
      </w:r>
      <w:r w:rsidRPr="00AB4C1E">
        <w:rPr>
          <w:rFonts w:ascii="Tahoma" w:hAnsi="Tahoma" w:cs="Tahoma"/>
          <w:color w:val="000000"/>
          <w:spacing w:val="-3"/>
          <w:sz w:val="20"/>
          <w:szCs w:val="20"/>
        </w:rPr>
        <w:t>v</w:t>
      </w:r>
      <w:r w:rsidRPr="00AB4C1E">
        <w:rPr>
          <w:rFonts w:ascii="Tahoma" w:hAnsi="Tahoma" w:cs="Tahoma"/>
          <w:color w:val="000000"/>
          <w:sz w:val="20"/>
          <w:szCs w:val="20"/>
        </w:rPr>
        <w:t>i</w:t>
      </w:r>
      <w:r w:rsidRPr="00AB4C1E">
        <w:rPr>
          <w:rFonts w:ascii="Tahoma" w:hAnsi="Tahoma" w:cs="Tahoma"/>
          <w:color w:val="000000"/>
          <w:spacing w:val="-3"/>
          <w:sz w:val="20"/>
          <w:szCs w:val="20"/>
        </w:rPr>
        <w:t>d</w:t>
      </w:r>
      <w:r w:rsidRPr="00AB4C1E">
        <w:rPr>
          <w:rFonts w:ascii="Tahoma" w:hAnsi="Tahoma" w:cs="Tahoma"/>
          <w:color w:val="000000"/>
          <w:sz w:val="20"/>
          <w:szCs w:val="20"/>
        </w:rPr>
        <w:t>e</w:t>
      </w:r>
      <w:r w:rsidRPr="00AB4C1E">
        <w:rPr>
          <w:rFonts w:ascii="Tahoma" w:hAnsi="Tahoma" w:cs="Tahoma"/>
          <w:color w:val="000000"/>
          <w:spacing w:val="-1"/>
          <w:sz w:val="20"/>
          <w:szCs w:val="20"/>
        </w:rPr>
        <w:t>d</w:t>
      </w:r>
      <w:r w:rsidRPr="00AB4C1E">
        <w:rPr>
          <w:rFonts w:ascii="Tahoma" w:hAnsi="Tahoma" w:cs="Tahoma"/>
          <w:color w:val="000000"/>
          <w:spacing w:val="-10"/>
          <w:sz w:val="20"/>
          <w:szCs w:val="20"/>
        </w:rPr>
        <w:t xml:space="preserve"> </w:t>
      </w:r>
      <w:r w:rsidRPr="00AB4C1E">
        <w:rPr>
          <w:rFonts w:ascii="Tahoma" w:hAnsi="Tahoma" w:cs="Tahoma"/>
          <w:color w:val="000000"/>
          <w:sz w:val="20"/>
          <w:szCs w:val="20"/>
        </w:rPr>
        <w:t>i</w:t>
      </w:r>
      <w:r w:rsidRPr="00AB4C1E">
        <w:rPr>
          <w:rFonts w:ascii="Tahoma" w:hAnsi="Tahoma" w:cs="Tahoma"/>
          <w:color w:val="000000"/>
          <w:spacing w:val="-1"/>
          <w:sz w:val="20"/>
          <w:szCs w:val="20"/>
        </w:rPr>
        <w:t>n</w:t>
      </w:r>
      <w:r w:rsidRPr="00AB4C1E">
        <w:rPr>
          <w:rFonts w:ascii="Tahoma" w:hAnsi="Tahoma" w:cs="Tahoma"/>
          <w:color w:val="000000"/>
          <w:spacing w:val="-8"/>
          <w:sz w:val="20"/>
          <w:szCs w:val="20"/>
        </w:rPr>
        <w:t xml:space="preserve"> </w:t>
      </w:r>
      <w:r w:rsidRPr="00AB4C1E">
        <w:rPr>
          <w:rFonts w:ascii="Tahoma" w:hAnsi="Tahoma" w:cs="Tahoma"/>
          <w:color w:val="000000"/>
          <w:spacing w:val="-3"/>
          <w:sz w:val="20"/>
          <w:szCs w:val="20"/>
        </w:rPr>
        <w:t>N</w:t>
      </w:r>
      <w:r w:rsidRPr="00AB4C1E">
        <w:rPr>
          <w:rFonts w:ascii="Tahoma" w:hAnsi="Tahoma" w:cs="Tahoma"/>
          <w:color w:val="000000"/>
          <w:sz w:val="20"/>
          <w:szCs w:val="20"/>
        </w:rPr>
        <w:t>RS</w:t>
      </w:r>
      <w:r w:rsidRPr="00AB4C1E">
        <w:rPr>
          <w:rFonts w:ascii="Tahoma" w:hAnsi="Tahoma" w:cs="Tahoma"/>
          <w:color w:val="000000"/>
          <w:spacing w:val="-7"/>
          <w:sz w:val="20"/>
          <w:szCs w:val="20"/>
        </w:rPr>
        <w:t xml:space="preserve"> </w:t>
      </w:r>
      <w:r w:rsidRPr="00AB4C1E">
        <w:rPr>
          <w:rFonts w:ascii="Tahoma" w:hAnsi="Tahoma" w:cs="Tahoma"/>
          <w:color w:val="000000"/>
          <w:sz w:val="20"/>
          <w:szCs w:val="20"/>
        </w:rPr>
        <w:t>241.02</w:t>
      </w:r>
      <w:r w:rsidRPr="00AB4C1E">
        <w:rPr>
          <w:rFonts w:ascii="Tahoma" w:hAnsi="Tahoma" w:cs="Tahoma"/>
          <w:color w:val="000000"/>
          <w:spacing w:val="-2"/>
          <w:sz w:val="20"/>
          <w:szCs w:val="20"/>
        </w:rPr>
        <w:t>0</w:t>
      </w:r>
      <w:r w:rsidRPr="00AB4C1E">
        <w:rPr>
          <w:rFonts w:ascii="Tahoma" w:hAnsi="Tahoma" w:cs="Tahoma"/>
          <w:color w:val="000000"/>
          <w:spacing w:val="-7"/>
          <w:sz w:val="20"/>
          <w:szCs w:val="20"/>
        </w:rPr>
        <w:t xml:space="preserve"> </w:t>
      </w:r>
      <w:r w:rsidRPr="00AB4C1E">
        <w:rPr>
          <w:rFonts w:ascii="Tahoma" w:hAnsi="Tahoma" w:cs="Tahoma"/>
          <w:color w:val="000000"/>
          <w:sz w:val="20"/>
          <w:szCs w:val="20"/>
        </w:rPr>
        <w:t>an</w:t>
      </w:r>
      <w:r w:rsidRPr="00AB4C1E">
        <w:rPr>
          <w:rFonts w:ascii="Tahoma" w:hAnsi="Tahoma" w:cs="Tahoma"/>
          <w:color w:val="000000"/>
          <w:spacing w:val="-2"/>
          <w:sz w:val="20"/>
          <w:szCs w:val="20"/>
        </w:rPr>
        <w:t>d</w:t>
      </w:r>
      <w:r w:rsidRPr="00AB4C1E">
        <w:rPr>
          <w:rFonts w:ascii="Tahoma" w:hAnsi="Tahoma" w:cs="Tahoma"/>
          <w:color w:val="000000"/>
          <w:spacing w:val="-7"/>
          <w:sz w:val="20"/>
          <w:szCs w:val="20"/>
        </w:rPr>
        <w:t xml:space="preserve"> </w:t>
      </w:r>
      <w:r w:rsidRPr="00AB4C1E">
        <w:rPr>
          <w:rFonts w:ascii="Tahoma" w:hAnsi="Tahoma" w:cs="Tahoma"/>
          <w:color w:val="000000"/>
          <w:sz w:val="20"/>
          <w:szCs w:val="20"/>
        </w:rPr>
        <w:t>NAC</w:t>
      </w:r>
      <w:r w:rsidRPr="00AB4C1E">
        <w:rPr>
          <w:rFonts w:ascii="Tahoma" w:hAnsi="Tahoma" w:cs="Tahoma"/>
          <w:color w:val="000000"/>
          <w:spacing w:val="-7"/>
          <w:sz w:val="20"/>
          <w:szCs w:val="20"/>
        </w:rPr>
        <w:t xml:space="preserve"> </w:t>
      </w:r>
      <w:r w:rsidRPr="00AB4C1E">
        <w:rPr>
          <w:rFonts w:ascii="Tahoma" w:hAnsi="Tahoma" w:cs="Tahoma"/>
          <w:color w:val="000000"/>
          <w:sz w:val="20"/>
          <w:szCs w:val="20"/>
        </w:rPr>
        <w:t>319.</w:t>
      </w:r>
      <w:r w:rsidRPr="00AB4C1E">
        <w:rPr>
          <w:rFonts w:ascii="Tahoma" w:hAnsi="Tahoma" w:cs="Tahoma"/>
          <w:color w:val="000000"/>
          <w:spacing w:val="-2"/>
          <w:sz w:val="20"/>
          <w:szCs w:val="20"/>
        </w:rPr>
        <w:t>9</w:t>
      </w:r>
      <w:r w:rsidRPr="00AB4C1E">
        <w:rPr>
          <w:rFonts w:ascii="Tahoma" w:hAnsi="Tahoma" w:cs="Tahoma"/>
          <w:color w:val="000000"/>
          <w:sz w:val="20"/>
          <w:szCs w:val="20"/>
        </w:rPr>
        <w:t>71 and</w:t>
      </w:r>
      <w:r w:rsidRPr="00AB4C1E">
        <w:rPr>
          <w:rFonts w:ascii="Tahoma" w:hAnsi="Tahoma" w:cs="Tahoma"/>
          <w:color w:val="000000"/>
          <w:spacing w:val="-7"/>
          <w:sz w:val="20"/>
          <w:szCs w:val="20"/>
        </w:rPr>
        <w:t xml:space="preserve"> </w:t>
      </w:r>
      <w:r w:rsidRPr="00AB4C1E">
        <w:rPr>
          <w:rFonts w:ascii="Tahoma" w:hAnsi="Tahoma" w:cs="Tahoma"/>
          <w:color w:val="000000"/>
          <w:sz w:val="20"/>
          <w:szCs w:val="20"/>
        </w:rPr>
        <w:t>h</w:t>
      </w:r>
      <w:r w:rsidRPr="00AB4C1E">
        <w:rPr>
          <w:rFonts w:ascii="Tahoma" w:hAnsi="Tahoma" w:cs="Tahoma"/>
          <w:color w:val="000000"/>
          <w:spacing w:val="-2"/>
          <w:sz w:val="20"/>
          <w:szCs w:val="20"/>
        </w:rPr>
        <w:t>a</w:t>
      </w:r>
      <w:r w:rsidRPr="00AB4C1E">
        <w:rPr>
          <w:rFonts w:ascii="Tahoma" w:hAnsi="Tahoma" w:cs="Tahoma"/>
          <w:color w:val="000000"/>
          <w:sz w:val="20"/>
          <w:szCs w:val="20"/>
        </w:rPr>
        <w:t>s</w:t>
      </w:r>
      <w:r w:rsidRPr="00AB4C1E">
        <w:rPr>
          <w:rFonts w:ascii="Tahoma" w:hAnsi="Tahoma" w:cs="Tahoma"/>
          <w:color w:val="000000"/>
          <w:spacing w:val="-7"/>
          <w:sz w:val="20"/>
          <w:szCs w:val="20"/>
        </w:rPr>
        <w:t xml:space="preserve"> </w:t>
      </w:r>
      <w:r w:rsidRPr="00AB4C1E">
        <w:rPr>
          <w:rFonts w:ascii="Tahoma" w:hAnsi="Tahoma" w:cs="Tahoma"/>
          <w:color w:val="000000"/>
          <w:sz w:val="20"/>
          <w:szCs w:val="20"/>
        </w:rPr>
        <w:t>b</w:t>
      </w:r>
      <w:r w:rsidRPr="00AB4C1E">
        <w:rPr>
          <w:rFonts w:ascii="Tahoma" w:hAnsi="Tahoma" w:cs="Tahoma"/>
          <w:color w:val="000000"/>
          <w:spacing w:val="-1"/>
          <w:sz w:val="20"/>
          <w:szCs w:val="20"/>
        </w:rPr>
        <w:t>e</w:t>
      </w:r>
      <w:r w:rsidRPr="00AB4C1E">
        <w:rPr>
          <w:rFonts w:ascii="Tahoma" w:hAnsi="Tahoma" w:cs="Tahoma"/>
          <w:color w:val="000000"/>
          <w:sz w:val="20"/>
          <w:szCs w:val="20"/>
        </w:rPr>
        <w:t>en</w:t>
      </w:r>
      <w:r w:rsidRPr="00AB4C1E">
        <w:rPr>
          <w:rFonts w:ascii="Tahoma" w:hAnsi="Tahoma" w:cs="Tahoma"/>
          <w:color w:val="000000"/>
          <w:spacing w:val="-7"/>
          <w:sz w:val="20"/>
          <w:szCs w:val="20"/>
        </w:rPr>
        <w:t xml:space="preserve"> </w:t>
      </w:r>
      <w:r w:rsidRPr="00AB4C1E">
        <w:rPr>
          <w:rFonts w:ascii="Tahoma" w:hAnsi="Tahoma" w:cs="Tahoma"/>
          <w:color w:val="000000"/>
          <w:sz w:val="20"/>
          <w:szCs w:val="20"/>
        </w:rPr>
        <w:t>posted at the following locations:  The Division</w:t>
      </w:r>
      <w:r w:rsidRPr="00AB4C1E">
        <w:rPr>
          <w:rFonts w:ascii="Tahoma" w:hAnsi="Tahoma" w:cs="Tahoma"/>
          <w:color w:val="000000"/>
          <w:spacing w:val="-6"/>
          <w:sz w:val="20"/>
          <w:szCs w:val="20"/>
        </w:rPr>
        <w:t>’</w:t>
      </w:r>
      <w:r w:rsidRPr="00AB4C1E">
        <w:rPr>
          <w:rFonts w:ascii="Tahoma" w:hAnsi="Tahoma" w:cs="Tahoma"/>
          <w:color w:val="000000"/>
          <w:sz w:val="20"/>
          <w:szCs w:val="20"/>
        </w:rPr>
        <w:t>s offices in Carson City and Las Vegas as well as the Division</w:t>
      </w:r>
      <w:r w:rsidRPr="00AB4C1E">
        <w:rPr>
          <w:rFonts w:ascii="Tahoma" w:hAnsi="Tahoma" w:cs="Tahoma"/>
          <w:color w:val="000000"/>
          <w:spacing w:val="-6"/>
          <w:sz w:val="20"/>
          <w:szCs w:val="20"/>
        </w:rPr>
        <w:t>’</w:t>
      </w:r>
      <w:r w:rsidRPr="00AB4C1E">
        <w:rPr>
          <w:rFonts w:ascii="Tahoma" w:hAnsi="Tahoma" w:cs="Tahoma"/>
          <w:color w:val="000000"/>
          <w:sz w:val="20"/>
          <w:szCs w:val="20"/>
        </w:rPr>
        <w:t xml:space="preserve">s website, </w:t>
      </w:r>
      <w:r w:rsidRPr="00AB4C1E">
        <w:rPr>
          <w:rFonts w:ascii="Tahoma" w:hAnsi="Tahoma" w:cs="Tahoma"/>
          <w:color w:val="0000FF"/>
          <w:sz w:val="20"/>
          <w:szCs w:val="20"/>
          <w:u w:val="single" w:color="0000FF"/>
        </w:rPr>
        <w:t>https://housing.nv.gov</w:t>
      </w:r>
      <w:r w:rsidR="00E10C1F">
        <w:rPr>
          <w:rFonts w:ascii="Tahoma" w:hAnsi="Tahoma" w:cs="Tahoma"/>
          <w:color w:val="000000"/>
          <w:sz w:val="20"/>
          <w:szCs w:val="20"/>
        </w:rPr>
        <w:t>.</w:t>
      </w:r>
    </w:p>
    <w:p w14:paraId="486C3259" w14:textId="77777777" w:rsidR="0083078A" w:rsidRDefault="0083078A" w:rsidP="00587723">
      <w:pPr>
        <w:rPr>
          <w:rFonts w:ascii="Tahoma" w:hAnsi="Tahoma" w:cs="Tahoma"/>
          <w:sz w:val="20"/>
          <w:szCs w:val="20"/>
        </w:rPr>
      </w:pPr>
    </w:p>
    <w:p w14:paraId="0F40EC63" w14:textId="4D8A29A3" w:rsidR="00587723" w:rsidRPr="00AB4C1E" w:rsidRDefault="00587723" w:rsidP="00587723">
      <w:pPr>
        <w:rPr>
          <w:rFonts w:ascii="Tahoma" w:hAnsi="Tahoma" w:cs="Tahoma"/>
          <w:sz w:val="20"/>
          <w:szCs w:val="20"/>
        </w:rPr>
      </w:pPr>
      <w:r w:rsidRPr="00AB4C1E">
        <w:rPr>
          <w:rFonts w:ascii="Tahoma" w:hAnsi="Tahoma" w:cs="Tahoma"/>
          <w:sz w:val="20"/>
          <w:szCs w:val="20"/>
        </w:rPr>
        <w:t>ADDITIONAL NOTICES</w:t>
      </w:r>
    </w:p>
    <w:p w14:paraId="48B95879" w14:textId="77777777" w:rsidR="00587723" w:rsidRPr="00AB4C1E" w:rsidRDefault="00587723" w:rsidP="00587723">
      <w:pPr>
        <w:pStyle w:val="ListParagraph"/>
        <w:numPr>
          <w:ilvl w:val="0"/>
          <w:numId w:val="5"/>
        </w:numPr>
        <w:rPr>
          <w:rFonts w:ascii="Tahoma" w:hAnsi="Tahoma" w:cs="Tahoma"/>
          <w:sz w:val="20"/>
          <w:szCs w:val="20"/>
        </w:rPr>
      </w:pPr>
      <w:r w:rsidRPr="00AB4C1E">
        <w:rPr>
          <w:rFonts w:ascii="Tahoma" w:hAnsi="Tahoma" w:cs="Tahoma"/>
          <w:sz w:val="20"/>
          <w:szCs w:val="20"/>
        </w:rPr>
        <w:t>Items may be taken out of order listed on the agenda.</w:t>
      </w:r>
    </w:p>
    <w:p w14:paraId="0983F0E1" w14:textId="30CD368D" w:rsidR="00587723" w:rsidRPr="00AB4C1E" w:rsidRDefault="00587723" w:rsidP="00587723">
      <w:pPr>
        <w:pStyle w:val="ListParagraph"/>
        <w:numPr>
          <w:ilvl w:val="0"/>
          <w:numId w:val="5"/>
        </w:numPr>
        <w:rPr>
          <w:rFonts w:ascii="Tahoma" w:hAnsi="Tahoma" w:cs="Tahoma"/>
          <w:sz w:val="20"/>
          <w:szCs w:val="20"/>
        </w:rPr>
      </w:pPr>
      <w:r w:rsidRPr="00AB4C1E">
        <w:rPr>
          <w:rFonts w:ascii="Tahoma" w:hAnsi="Tahoma" w:cs="Tahoma"/>
          <w:sz w:val="20"/>
          <w:szCs w:val="20"/>
        </w:rPr>
        <w:t xml:space="preserve">Two or more </w:t>
      </w:r>
      <w:r w:rsidR="005543B8">
        <w:rPr>
          <w:rFonts w:ascii="Tahoma" w:hAnsi="Tahoma" w:cs="Tahoma"/>
          <w:sz w:val="20"/>
          <w:szCs w:val="20"/>
        </w:rPr>
        <w:t>a</w:t>
      </w:r>
      <w:r w:rsidRPr="00AB4C1E">
        <w:rPr>
          <w:rFonts w:ascii="Tahoma" w:hAnsi="Tahoma" w:cs="Tahoma"/>
          <w:sz w:val="20"/>
          <w:szCs w:val="20"/>
        </w:rPr>
        <w:t>genda items may be combined for consideration</w:t>
      </w:r>
      <w:r>
        <w:rPr>
          <w:rFonts w:ascii="Tahoma" w:hAnsi="Tahoma" w:cs="Tahoma"/>
          <w:sz w:val="20"/>
          <w:szCs w:val="20"/>
        </w:rPr>
        <w:t>.</w:t>
      </w:r>
    </w:p>
    <w:p w14:paraId="25BC8FD4" w14:textId="77777777" w:rsidR="00587723" w:rsidRPr="00AB4C1E" w:rsidRDefault="00587723" w:rsidP="00587723">
      <w:pPr>
        <w:pStyle w:val="ListParagraph"/>
        <w:numPr>
          <w:ilvl w:val="0"/>
          <w:numId w:val="5"/>
        </w:numPr>
        <w:rPr>
          <w:rFonts w:ascii="Tahoma" w:hAnsi="Tahoma" w:cs="Tahoma"/>
          <w:sz w:val="20"/>
          <w:szCs w:val="20"/>
        </w:rPr>
      </w:pPr>
      <w:r w:rsidRPr="00AB4C1E">
        <w:rPr>
          <w:rFonts w:ascii="Tahoma" w:hAnsi="Tahoma" w:cs="Tahoma"/>
          <w:sz w:val="20"/>
          <w:szCs w:val="20"/>
        </w:rPr>
        <w:t>Items may be removed from the agenda or delayed at any time.</w:t>
      </w:r>
    </w:p>
    <w:p w14:paraId="0CA24784" w14:textId="72A7F94A" w:rsidR="00587723" w:rsidRPr="005543B8" w:rsidRDefault="00587723" w:rsidP="005543B8">
      <w:pPr>
        <w:pStyle w:val="ListParagraph"/>
        <w:numPr>
          <w:ilvl w:val="0"/>
          <w:numId w:val="5"/>
        </w:numPr>
        <w:rPr>
          <w:rFonts w:ascii="Tahoma" w:hAnsi="Tahoma" w:cs="Tahoma"/>
          <w:sz w:val="20"/>
          <w:szCs w:val="20"/>
        </w:rPr>
      </w:pPr>
      <w:r w:rsidRPr="00AB4C1E">
        <w:rPr>
          <w:rFonts w:ascii="Tahoma" w:hAnsi="Tahoma" w:cs="Tahoma"/>
          <w:sz w:val="20"/>
          <w:szCs w:val="20"/>
        </w:rPr>
        <w:t>Public</w:t>
      </w:r>
      <w:r w:rsidRPr="00AB4C1E">
        <w:rPr>
          <w:rFonts w:ascii="Tahoma" w:hAnsi="Tahoma" w:cs="Tahoma"/>
          <w:spacing w:val="19"/>
          <w:sz w:val="20"/>
          <w:szCs w:val="20"/>
        </w:rPr>
        <w:t xml:space="preserve"> </w:t>
      </w:r>
      <w:r w:rsidRPr="00AB4C1E">
        <w:rPr>
          <w:rFonts w:ascii="Tahoma" w:hAnsi="Tahoma" w:cs="Tahoma"/>
          <w:sz w:val="20"/>
          <w:szCs w:val="20"/>
        </w:rPr>
        <w:t>comment</w:t>
      </w:r>
      <w:r w:rsidRPr="00AB4C1E">
        <w:rPr>
          <w:rFonts w:ascii="Tahoma" w:hAnsi="Tahoma" w:cs="Tahoma"/>
          <w:spacing w:val="19"/>
          <w:sz w:val="20"/>
          <w:szCs w:val="20"/>
        </w:rPr>
        <w:t xml:space="preserve"> </w:t>
      </w:r>
      <w:r w:rsidRPr="00AB4C1E">
        <w:rPr>
          <w:rFonts w:ascii="Tahoma" w:hAnsi="Tahoma" w:cs="Tahoma"/>
          <w:sz w:val="20"/>
          <w:szCs w:val="20"/>
        </w:rPr>
        <w:t>is</w:t>
      </w:r>
      <w:r w:rsidRPr="00AB4C1E">
        <w:rPr>
          <w:rFonts w:ascii="Tahoma" w:hAnsi="Tahoma" w:cs="Tahoma"/>
          <w:spacing w:val="17"/>
          <w:sz w:val="20"/>
          <w:szCs w:val="20"/>
        </w:rPr>
        <w:t xml:space="preserve"> </w:t>
      </w:r>
      <w:r w:rsidRPr="00AB4C1E">
        <w:rPr>
          <w:rFonts w:ascii="Tahoma" w:hAnsi="Tahoma" w:cs="Tahoma"/>
          <w:sz w:val="20"/>
          <w:szCs w:val="20"/>
        </w:rPr>
        <w:t>limited</w:t>
      </w:r>
      <w:r w:rsidRPr="00AB4C1E">
        <w:rPr>
          <w:rFonts w:ascii="Tahoma" w:hAnsi="Tahoma" w:cs="Tahoma"/>
          <w:spacing w:val="17"/>
          <w:sz w:val="20"/>
          <w:szCs w:val="20"/>
        </w:rPr>
        <w:t xml:space="preserve"> </w:t>
      </w:r>
      <w:r w:rsidRPr="00AB4C1E">
        <w:rPr>
          <w:rFonts w:ascii="Tahoma" w:hAnsi="Tahoma" w:cs="Tahoma"/>
          <w:sz w:val="20"/>
          <w:szCs w:val="20"/>
        </w:rPr>
        <w:t>to</w:t>
      </w:r>
      <w:r w:rsidRPr="00AB4C1E">
        <w:rPr>
          <w:rFonts w:ascii="Tahoma" w:hAnsi="Tahoma" w:cs="Tahoma"/>
          <w:spacing w:val="19"/>
          <w:sz w:val="20"/>
          <w:szCs w:val="20"/>
        </w:rPr>
        <w:t xml:space="preserve"> 5 </w:t>
      </w:r>
      <w:r w:rsidRPr="00AB4C1E">
        <w:rPr>
          <w:rFonts w:ascii="Tahoma" w:hAnsi="Tahoma" w:cs="Tahoma"/>
          <w:sz w:val="20"/>
          <w:szCs w:val="20"/>
        </w:rPr>
        <w:t>minutes</w:t>
      </w:r>
      <w:r w:rsidRPr="00AB4C1E">
        <w:rPr>
          <w:rFonts w:ascii="Tahoma" w:hAnsi="Tahoma" w:cs="Tahoma"/>
          <w:spacing w:val="19"/>
          <w:sz w:val="20"/>
          <w:szCs w:val="20"/>
        </w:rPr>
        <w:t xml:space="preserve"> </w:t>
      </w:r>
      <w:r w:rsidRPr="00AB4C1E">
        <w:rPr>
          <w:rFonts w:ascii="Tahoma" w:hAnsi="Tahoma" w:cs="Tahoma"/>
          <w:sz w:val="20"/>
          <w:szCs w:val="20"/>
        </w:rPr>
        <w:t>per</w:t>
      </w:r>
      <w:r w:rsidRPr="00AB4C1E">
        <w:rPr>
          <w:rFonts w:ascii="Tahoma" w:hAnsi="Tahoma" w:cs="Tahoma"/>
          <w:spacing w:val="17"/>
          <w:sz w:val="20"/>
          <w:szCs w:val="20"/>
        </w:rPr>
        <w:t xml:space="preserve"> </w:t>
      </w:r>
      <w:r w:rsidRPr="00AB4C1E">
        <w:rPr>
          <w:rFonts w:ascii="Tahoma" w:hAnsi="Tahoma" w:cs="Tahoma"/>
          <w:sz w:val="20"/>
          <w:szCs w:val="20"/>
        </w:rPr>
        <w:t>person</w:t>
      </w:r>
      <w:r w:rsidRPr="00AB4C1E">
        <w:rPr>
          <w:rFonts w:ascii="Tahoma" w:hAnsi="Tahoma" w:cs="Tahoma"/>
          <w:spacing w:val="19"/>
          <w:sz w:val="20"/>
          <w:szCs w:val="20"/>
        </w:rPr>
        <w:t xml:space="preserve"> </w:t>
      </w:r>
      <w:r w:rsidRPr="00AB4C1E">
        <w:rPr>
          <w:rFonts w:ascii="Tahoma" w:hAnsi="Tahoma" w:cs="Tahoma"/>
          <w:sz w:val="20"/>
          <w:szCs w:val="20"/>
        </w:rPr>
        <w:t>and</w:t>
      </w:r>
      <w:r w:rsidRPr="00AB4C1E">
        <w:rPr>
          <w:rFonts w:ascii="Tahoma" w:hAnsi="Tahoma" w:cs="Tahoma"/>
          <w:spacing w:val="19"/>
          <w:sz w:val="20"/>
          <w:szCs w:val="20"/>
        </w:rPr>
        <w:t xml:space="preserve"> </w:t>
      </w:r>
      <w:r w:rsidRPr="00AB4C1E">
        <w:rPr>
          <w:rFonts w:ascii="Tahoma" w:hAnsi="Tahoma" w:cs="Tahoma"/>
          <w:sz w:val="20"/>
          <w:szCs w:val="20"/>
        </w:rPr>
        <w:t>comments</w:t>
      </w:r>
      <w:r w:rsidRPr="00AB4C1E">
        <w:rPr>
          <w:rFonts w:ascii="Tahoma" w:hAnsi="Tahoma" w:cs="Tahoma"/>
          <w:spacing w:val="19"/>
          <w:sz w:val="20"/>
          <w:szCs w:val="20"/>
        </w:rPr>
        <w:t xml:space="preserve"> </w:t>
      </w:r>
      <w:r w:rsidRPr="00AB4C1E">
        <w:rPr>
          <w:rFonts w:ascii="Tahoma" w:hAnsi="Tahoma" w:cs="Tahoma"/>
          <w:sz w:val="20"/>
          <w:szCs w:val="20"/>
        </w:rPr>
        <w:t>cannot</w:t>
      </w:r>
      <w:r w:rsidRPr="00AB4C1E">
        <w:rPr>
          <w:rFonts w:ascii="Tahoma" w:hAnsi="Tahoma" w:cs="Tahoma"/>
          <w:spacing w:val="19"/>
          <w:sz w:val="20"/>
          <w:szCs w:val="20"/>
        </w:rPr>
        <w:t xml:space="preserve"> </w:t>
      </w:r>
      <w:r w:rsidRPr="00AB4C1E">
        <w:rPr>
          <w:rFonts w:ascii="Tahoma" w:hAnsi="Tahoma" w:cs="Tahoma"/>
          <w:sz w:val="20"/>
          <w:szCs w:val="20"/>
        </w:rPr>
        <w:t>be</w:t>
      </w:r>
      <w:r w:rsidRPr="00AB4C1E">
        <w:rPr>
          <w:rFonts w:ascii="Tahoma" w:hAnsi="Tahoma" w:cs="Tahoma"/>
          <w:spacing w:val="17"/>
          <w:sz w:val="20"/>
          <w:szCs w:val="20"/>
        </w:rPr>
        <w:t xml:space="preserve"> </w:t>
      </w:r>
      <w:r w:rsidRPr="00AB4C1E">
        <w:rPr>
          <w:rFonts w:ascii="Tahoma" w:hAnsi="Tahoma" w:cs="Tahoma"/>
          <w:sz w:val="20"/>
          <w:szCs w:val="20"/>
        </w:rPr>
        <w:t>restricted</w:t>
      </w:r>
      <w:r w:rsidRPr="00AB4C1E">
        <w:rPr>
          <w:rFonts w:ascii="Tahoma" w:hAnsi="Tahoma" w:cs="Tahoma"/>
          <w:spacing w:val="19"/>
          <w:sz w:val="20"/>
          <w:szCs w:val="20"/>
        </w:rPr>
        <w:t>.</w:t>
      </w:r>
    </w:p>
    <w:p w14:paraId="489E5138" w14:textId="2815D766" w:rsidR="00587723" w:rsidRDefault="00587723" w:rsidP="00587723">
      <w:pPr>
        <w:spacing w:after="0"/>
        <w:rPr>
          <w:rFonts w:ascii="Tahoma" w:hAnsi="Tahoma" w:cs="Tahoma"/>
          <w:color w:val="000000"/>
          <w:sz w:val="20"/>
          <w:szCs w:val="20"/>
        </w:rPr>
      </w:pPr>
      <w:r w:rsidRPr="00AB4C1E">
        <w:rPr>
          <w:rFonts w:ascii="Tahoma" w:hAnsi="Tahoma" w:cs="Tahoma"/>
          <w:color w:val="000000"/>
          <w:sz w:val="20"/>
          <w:szCs w:val="20"/>
        </w:rPr>
        <w:t>Action may be taken only on those items denoted “for possible action</w:t>
      </w:r>
      <w:r w:rsidR="00B04682">
        <w:rPr>
          <w:rFonts w:ascii="Tahoma" w:hAnsi="Tahoma" w:cs="Tahoma"/>
          <w:color w:val="000000"/>
          <w:sz w:val="20"/>
          <w:szCs w:val="20"/>
        </w:rPr>
        <w:t>.”</w:t>
      </w:r>
    </w:p>
    <w:p w14:paraId="7C9EA902" w14:textId="330CD6B7" w:rsidR="00587723" w:rsidRDefault="00587723" w:rsidP="00587723">
      <w:pPr>
        <w:spacing w:after="0"/>
        <w:rPr>
          <w:rFonts w:ascii="Tahoma" w:hAnsi="Tahoma" w:cs="Tahoma"/>
          <w:color w:val="000000"/>
          <w:sz w:val="20"/>
          <w:szCs w:val="20"/>
        </w:rPr>
      </w:pPr>
    </w:p>
    <w:p w14:paraId="2E754D35" w14:textId="54DFFFC2" w:rsidR="00B858C4" w:rsidRPr="00E27602" w:rsidRDefault="00CE11C5" w:rsidP="00E27602">
      <w:pPr>
        <w:rPr>
          <w:rFonts w:ascii="Tahoma" w:hAnsi="Tahoma" w:cs="Tahoma"/>
          <w:color w:val="000000"/>
          <w:sz w:val="20"/>
          <w:szCs w:val="20"/>
        </w:rPr>
      </w:pPr>
      <w:r w:rsidRPr="00FF64BC">
        <w:rPr>
          <w:rFonts w:ascii="Arial" w:eastAsia="Arial" w:hAnsi="Arial" w:cs="Arial"/>
        </w:rPr>
        <w:br w:type="page"/>
      </w:r>
      <w:r w:rsidR="00B858C4" w:rsidRPr="00184919">
        <w:rPr>
          <w:rFonts w:ascii="Arial" w:eastAsia="Arial" w:hAnsi="Arial" w:cs="Arial"/>
          <w:b/>
          <w:bCs/>
          <w:sz w:val="28"/>
          <w:szCs w:val="28"/>
        </w:rPr>
        <w:lastRenderedPageBreak/>
        <w:t>This notice and agenda h</w:t>
      </w:r>
      <w:r w:rsidR="00B858C4">
        <w:rPr>
          <w:rFonts w:ascii="Arial" w:eastAsia="Arial" w:hAnsi="Arial" w:cs="Arial"/>
          <w:b/>
          <w:bCs/>
          <w:sz w:val="28"/>
          <w:szCs w:val="28"/>
        </w:rPr>
        <w:t>ave</w:t>
      </w:r>
      <w:r w:rsidR="00B858C4" w:rsidRPr="00184919">
        <w:rPr>
          <w:rFonts w:ascii="Arial" w:eastAsia="Arial" w:hAnsi="Arial" w:cs="Arial"/>
          <w:b/>
          <w:bCs/>
          <w:sz w:val="28"/>
          <w:szCs w:val="28"/>
        </w:rPr>
        <w:t xml:space="preserve"> been posted on or before 9:00 a.m. on the third working day prior to the meeting at the following websites:</w:t>
      </w:r>
    </w:p>
    <w:p w14:paraId="651FAF56" w14:textId="77777777" w:rsidR="00B858C4" w:rsidRDefault="00B858C4" w:rsidP="00B858C4">
      <w:pPr>
        <w:spacing w:after="0" w:line="240" w:lineRule="auto"/>
        <w:rPr>
          <w:rFonts w:ascii="Arial" w:eastAsia="Arial" w:hAnsi="Arial" w:cs="Arial"/>
        </w:rPr>
      </w:pPr>
    </w:p>
    <w:p w14:paraId="0B966238" w14:textId="44F89D64" w:rsidR="00B858C4" w:rsidRDefault="00B858C4" w:rsidP="00B858C4">
      <w:pPr>
        <w:spacing w:after="0" w:line="240" w:lineRule="auto"/>
        <w:rPr>
          <w:rFonts w:ascii="Arial" w:eastAsia="Arial" w:hAnsi="Arial" w:cs="Arial"/>
        </w:rPr>
      </w:pPr>
      <w:r>
        <w:rPr>
          <w:rFonts w:ascii="Arial" w:eastAsia="Arial" w:hAnsi="Arial" w:cs="Arial"/>
        </w:rPr>
        <w:t xml:space="preserve">State of Nevada Public Notice Website at </w:t>
      </w:r>
      <w:hyperlink r:id="rId12" w:history="1">
        <w:r w:rsidRPr="00956AC7">
          <w:rPr>
            <w:rStyle w:val="Hyperlink"/>
            <w:rFonts w:ascii="Arial" w:eastAsia="Arial" w:hAnsi="Arial" w:cs="Arial"/>
          </w:rPr>
          <w:t>http://notice.nv.gov</w:t>
        </w:r>
      </w:hyperlink>
      <w:r>
        <w:rPr>
          <w:rFonts w:ascii="Arial" w:eastAsia="Arial" w:hAnsi="Arial" w:cs="Arial"/>
        </w:rPr>
        <w:t xml:space="preserve">, the Nevada Housing Division website at: </w:t>
      </w:r>
      <w:hyperlink r:id="rId13" w:history="1">
        <w:r w:rsidRPr="00956AC7">
          <w:rPr>
            <w:rStyle w:val="Hyperlink"/>
            <w:rFonts w:ascii="Arial" w:eastAsia="Arial" w:hAnsi="Arial" w:cs="Arial"/>
          </w:rPr>
          <w:t>https://housing.nv.gov/Resources/Meetings,_Notices,_Hearings,_Actions___Events/</w:t>
        </w:r>
      </w:hyperlink>
      <w:r>
        <w:rPr>
          <w:rStyle w:val="Hyperlink"/>
          <w:rFonts w:ascii="Arial" w:eastAsia="Arial" w:hAnsi="Arial" w:cs="Arial"/>
        </w:rPr>
        <w:t xml:space="preserve"> </w:t>
      </w:r>
    </w:p>
    <w:p w14:paraId="2342A802" w14:textId="77777777" w:rsidR="00B858C4" w:rsidRDefault="00B858C4" w:rsidP="00B858C4">
      <w:pPr>
        <w:spacing w:after="0" w:line="240" w:lineRule="auto"/>
        <w:rPr>
          <w:rFonts w:ascii="Arial" w:eastAsia="Arial" w:hAnsi="Arial" w:cs="Arial"/>
        </w:rPr>
      </w:pPr>
    </w:p>
    <w:p w14:paraId="4F3407E7" w14:textId="77777777" w:rsidR="00B858C4" w:rsidRDefault="00B858C4" w:rsidP="00B858C4">
      <w:pPr>
        <w:spacing w:after="0" w:line="240" w:lineRule="auto"/>
        <w:rPr>
          <w:rFonts w:ascii="Arial" w:eastAsia="Arial" w:hAnsi="Arial" w:cs="Arial"/>
        </w:rPr>
      </w:pPr>
      <w:r>
        <w:rPr>
          <w:rFonts w:ascii="Arial" w:eastAsia="Arial" w:hAnsi="Arial" w:cs="Arial"/>
        </w:rPr>
        <w:t xml:space="preserve">* * * * * </w:t>
      </w:r>
    </w:p>
    <w:p w14:paraId="1A200515" w14:textId="77777777" w:rsidR="00B858C4" w:rsidRDefault="00B858C4" w:rsidP="00B858C4">
      <w:pPr>
        <w:spacing w:after="0" w:line="240" w:lineRule="auto"/>
        <w:rPr>
          <w:rFonts w:ascii="Arial" w:eastAsia="Arial" w:hAnsi="Arial" w:cs="Arial"/>
        </w:rPr>
      </w:pPr>
      <w:r>
        <w:rPr>
          <w:rFonts w:ascii="Arial" w:eastAsia="Arial" w:hAnsi="Arial" w:cs="Arial"/>
        </w:rPr>
        <w:t xml:space="preserve">Supporting documents for this meeting may be requested by emailing Marques Fuller at </w:t>
      </w:r>
      <w:hyperlink r:id="rId14" w:history="1">
        <w:r w:rsidRPr="00EF386E">
          <w:rPr>
            <w:rStyle w:val="Hyperlink"/>
            <w:rFonts w:ascii="Arial" w:hAnsi="Arial" w:cs="Arial"/>
          </w:rPr>
          <w:t>marques.fuller@housing.nv.gov</w:t>
        </w:r>
      </w:hyperlink>
      <w:r>
        <w:rPr>
          <w:rFonts w:ascii="Arial" w:eastAsia="Arial" w:hAnsi="Arial" w:cs="Arial"/>
        </w:rPr>
        <w:t xml:space="preserve"> or calling (775) 687-2231 or 1830 E. College Parkway, Suite 200, Carson City, Nevada 89706. The supporting documents are available at either of the Division’s offices in Las Vegas or Carson City or on the Division’s Internet website. Members of the public may use the remote technology system to hear and observe the meeting by using any of the links above to connect via video conferencing or by telephone. Members of the public will be allowed to provide public comment via video conferencing or telephone at the indicated agenda items. </w:t>
      </w:r>
    </w:p>
    <w:p w14:paraId="596FBA23" w14:textId="77777777" w:rsidR="00B858C4" w:rsidRDefault="00B858C4" w:rsidP="00B858C4">
      <w:pPr>
        <w:spacing w:after="0" w:line="240" w:lineRule="auto"/>
        <w:rPr>
          <w:rFonts w:ascii="Arial" w:eastAsia="Arial" w:hAnsi="Arial" w:cs="Arial"/>
        </w:rPr>
      </w:pPr>
    </w:p>
    <w:p w14:paraId="2E44C3CE" w14:textId="63B7D558" w:rsidR="00B858C4" w:rsidRDefault="00B858C4" w:rsidP="00B858C4">
      <w:pPr>
        <w:spacing w:after="0" w:line="240" w:lineRule="auto"/>
        <w:rPr>
          <w:rFonts w:ascii="Arial" w:eastAsia="Arial" w:hAnsi="Arial" w:cs="Arial"/>
        </w:rPr>
      </w:pPr>
      <w:r>
        <w:rPr>
          <w:rFonts w:ascii="Arial" w:eastAsia="Arial" w:hAnsi="Arial" w:cs="Arial"/>
        </w:rPr>
        <w:t xml:space="preserve">* * * * * </w:t>
      </w:r>
    </w:p>
    <w:p w14:paraId="132CF60C" w14:textId="77777777" w:rsidR="00CE11C5" w:rsidRDefault="00CE11C5" w:rsidP="00CE11C5">
      <w:pPr>
        <w:spacing w:after="0" w:line="240" w:lineRule="auto"/>
        <w:rPr>
          <w:rFonts w:ascii="Arial" w:eastAsia="Arial" w:hAnsi="Arial" w:cs="Arial"/>
        </w:rPr>
      </w:pPr>
    </w:p>
    <w:p w14:paraId="5BF67A16" w14:textId="77777777" w:rsidR="00CE11C5" w:rsidRDefault="00CE11C5" w:rsidP="00587723">
      <w:pPr>
        <w:spacing w:after="0"/>
        <w:rPr>
          <w:rFonts w:ascii="Tahoma" w:hAnsi="Tahoma" w:cs="Tahoma"/>
          <w:color w:val="000000"/>
          <w:sz w:val="20"/>
          <w:szCs w:val="20"/>
        </w:rPr>
      </w:pPr>
    </w:p>
    <w:p w14:paraId="73001B6E" w14:textId="192DB177" w:rsidR="00AF4174" w:rsidRPr="000A2A60" w:rsidRDefault="00AF4174" w:rsidP="0083078A">
      <w:pPr>
        <w:spacing w:line="240" w:lineRule="auto"/>
        <w:rPr>
          <w:rFonts w:ascii="Tahoma" w:hAnsi="Tahoma" w:cs="Tahoma"/>
          <w:sz w:val="20"/>
          <w:szCs w:val="20"/>
        </w:rPr>
      </w:pPr>
    </w:p>
    <w:sectPr w:rsidR="00AF4174" w:rsidRPr="000A2A6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776CC" w14:textId="77777777" w:rsidR="002F24BA" w:rsidRDefault="002F24BA" w:rsidP="00DD5C13">
      <w:pPr>
        <w:spacing w:after="0" w:line="240" w:lineRule="auto"/>
      </w:pPr>
      <w:r>
        <w:separator/>
      </w:r>
    </w:p>
  </w:endnote>
  <w:endnote w:type="continuationSeparator" w:id="0">
    <w:p w14:paraId="1CBED1B1" w14:textId="77777777" w:rsidR="002F24BA" w:rsidRDefault="002F24BA" w:rsidP="00DD5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1A021" w14:textId="77777777" w:rsidR="002F24BA" w:rsidRDefault="002F24BA" w:rsidP="00DD5C13">
      <w:pPr>
        <w:spacing w:after="0" w:line="240" w:lineRule="auto"/>
      </w:pPr>
      <w:r>
        <w:separator/>
      </w:r>
    </w:p>
  </w:footnote>
  <w:footnote w:type="continuationSeparator" w:id="0">
    <w:p w14:paraId="2C19062D" w14:textId="77777777" w:rsidR="002F24BA" w:rsidRDefault="002F24BA" w:rsidP="00DD5C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64"/>
    <w:multiLevelType w:val="hybridMultilevel"/>
    <w:tmpl w:val="00062D7E"/>
    <w:lvl w:ilvl="0" w:tplc="00004E27">
      <w:start w:val="1"/>
      <w:numFmt w:val="decimal"/>
      <w:lvlText w:val="%1."/>
      <w:lvlJc w:val="left"/>
      <w:pPr>
        <w:ind w:left="421" w:hanging="420"/>
      </w:pPr>
    </w:lvl>
    <w:lvl w:ilvl="1" w:tplc="00004E28">
      <w:start w:val="1"/>
      <w:numFmt w:val="lowerLetter"/>
      <w:lvlText w:val="%2)"/>
      <w:lvlJc w:val="left"/>
      <w:pPr>
        <w:ind w:left="841" w:hanging="420"/>
      </w:pPr>
    </w:lvl>
    <w:lvl w:ilvl="2" w:tplc="00004E29">
      <w:start w:val="1"/>
      <w:numFmt w:val="lowerRoman"/>
      <w:lvlText w:val="%3."/>
      <w:lvlJc w:val="right"/>
      <w:pPr>
        <w:ind w:left="1261" w:hanging="420"/>
      </w:pPr>
    </w:lvl>
    <w:lvl w:ilvl="3" w:tplc="00004E27">
      <w:start w:val="1"/>
      <w:numFmt w:val="decimal"/>
      <w:lvlText w:val="%4."/>
      <w:lvlJc w:val="left"/>
      <w:pPr>
        <w:ind w:left="1681" w:hanging="420"/>
      </w:pPr>
    </w:lvl>
    <w:lvl w:ilvl="4" w:tplc="00004E28">
      <w:start w:val="1"/>
      <w:numFmt w:val="lowerLetter"/>
      <w:lvlText w:val="%5)"/>
      <w:lvlJc w:val="left"/>
      <w:pPr>
        <w:ind w:left="2101" w:hanging="420"/>
      </w:pPr>
    </w:lvl>
    <w:lvl w:ilvl="5" w:tplc="00004E29">
      <w:start w:val="1"/>
      <w:numFmt w:val="lowerRoman"/>
      <w:lvlText w:val="%6."/>
      <w:lvlJc w:val="right"/>
      <w:pPr>
        <w:ind w:left="2521" w:hanging="420"/>
      </w:pPr>
    </w:lvl>
    <w:lvl w:ilvl="6" w:tplc="00004E27">
      <w:start w:val="1"/>
      <w:numFmt w:val="decimal"/>
      <w:lvlText w:val="%7."/>
      <w:lvlJc w:val="left"/>
      <w:pPr>
        <w:ind w:left="2941" w:hanging="420"/>
      </w:pPr>
    </w:lvl>
    <w:lvl w:ilvl="7" w:tplc="00004E28">
      <w:start w:val="1"/>
      <w:numFmt w:val="lowerLetter"/>
      <w:lvlText w:val="%8)"/>
      <w:lvlJc w:val="left"/>
      <w:pPr>
        <w:ind w:left="3361" w:hanging="420"/>
      </w:pPr>
    </w:lvl>
    <w:lvl w:ilvl="8" w:tplc="00004E29">
      <w:start w:val="1"/>
      <w:numFmt w:val="lowerRoman"/>
      <w:lvlText w:val="%9."/>
      <w:lvlJc w:val="right"/>
      <w:pPr>
        <w:ind w:left="3781" w:hanging="420"/>
      </w:pPr>
    </w:lvl>
  </w:abstractNum>
  <w:abstractNum w:abstractNumId="1" w15:restartNumberingAfterBreak="0">
    <w:nsid w:val="040737E5"/>
    <w:multiLevelType w:val="hybridMultilevel"/>
    <w:tmpl w:val="15C23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6F2249"/>
    <w:multiLevelType w:val="hybridMultilevel"/>
    <w:tmpl w:val="0382D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5615D6"/>
    <w:multiLevelType w:val="hybridMultilevel"/>
    <w:tmpl w:val="DE5647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6D3A94"/>
    <w:multiLevelType w:val="hybridMultilevel"/>
    <w:tmpl w:val="439AEEAC"/>
    <w:lvl w:ilvl="0" w:tplc="8DA684AC">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871B3D"/>
    <w:multiLevelType w:val="hybridMultilevel"/>
    <w:tmpl w:val="B3C65264"/>
    <w:lvl w:ilvl="0" w:tplc="1C4E1EB0">
      <w:start w:val="6"/>
      <w:numFmt w:val="decimal"/>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80D"/>
    <w:rsid w:val="000A2A60"/>
    <w:rsid w:val="000A3D4D"/>
    <w:rsid w:val="000B5268"/>
    <w:rsid w:val="00131071"/>
    <w:rsid w:val="00136DF3"/>
    <w:rsid w:val="00151275"/>
    <w:rsid w:val="00161B08"/>
    <w:rsid w:val="00175862"/>
    <w:rsid w:val="001909D8"/>
    <w:rsid w:val="002D3C03"/>
    <w:rsid w:val="002F24BA"/>
    <w:rsid w:val="003029F1"/>
    <w:rsid w:val="003047DA"/>
    <w:rsid w:val="0038329E"/>
    <w:rsid w:val="003C347B"/>
    <w:rsid w:val="003D38A8"/>
    <w:rsid w:val="003E1043"/>
    <w:rsid w:val="00426057"/>
    <w:rsid w:val="004340EB"/>
    <w:rsid w:val="00487F19"/>
    <w:rsid w:val="004C7BF8"/>
    <w:rsid w:val="004E4876"/>
    <w:rsid w:val="0050017F"/>
    <w:rsid w:val="0054555D"/>
    <w:rsid w:val="00551193"/>
    <w:rsid w:val="005543B8"/>
    <w:rsid w:val="005545F3"/>
    <w:rsid w:val="00580386"/>
    <w:rsid w:val="00587723"/>
    <w:rsid w:val="005A2243"/>
    <w:rsid w:val="005D7F43"/>
    <w:rsid w:val="005E08B0"/>
    <w:rsid w:val="005E6363"/>
    <w:rsid w:val="00610125"/>
    <w:rsid w:val="00636068"/>
    <w:rsid w:val="00653989"/>
    <w:rsid w:val="006A4ABF"/>
    <w:rsid w:val="006D2D94"/>
    <w:rsid w:val="007B422D"/>
    <w:rsid w:val="007D5A2B"/>
    <w:rsid w:val="0083078A"/>
    <w:rsid w:val="00856999"/>
    <w:rsid w:val="00870AC3"/>
    <w:rsid w:val="008F40F4"/>
    <w:rsid w:val="009206AB"/>
    <w:rsid w:val="00984C88"/>
    <w:rsid w:val="009A4132"/>
    <w:rsid w:val="009F770C"/>
    <w:rsid w:val="00A1423B"/>
    <w:rsid w:val="00A20E90"/>
    <w:rsid w:val="00A330FE"/>
    <w:rsid w:val="00A40F6E"/>
    <w:rsid w:val="00AB4C1E"/>
    <w:rsid w:val="00AD1EB5"/>
    <w:rsid w:val="00AD65BE"/>
    <w:rsid w:val="00AF198E"/>
    <w:rsid w:val="00AF4174"/>
    <w:rsid w:val="00AF580D"/>
    <w:rsid w:val="00B04682"/>
    <w:rsid w:val="00B216A9"/>
    <w:rsid w:val="00B40ED5"/>
    <w:rsid w:val="00B418F2"/>
    <w:rsid w:val="00B858C4"/>
    <w:rsid w:val="00BA4695"/>
    <w:rsid w:val="00BA488A"/>
    <w:rsid w:val="00BE7273"/>
    <w:rsid w:val="00C03061"/>
    <w:rsid w:val="00C115BF"/>
    <w:rsid w:val="00C82AF5"/>
    <w:rsid w:val="00C90045"/>
    <w:rsid w:val="00CB5D62"/>
    <w:rsid w:val="00CE0F9C"/>
    <w:rsid w:val="00CE11C5"/>
    <w:rsid w:val="00D20142"/>
    <w:rsid w:val="00DD5C13"/>
    <w:rsid w:val="00DE4C9F"/>
    <w:rsid w:val="00DE6FF4"/>
    <w:rsid w:val="00E10C1F"/>
    <w:rsid w:val="00E27602"/>
    <w:rsid w:val="00E57F49"/>
    <w:rsid w:val="00E87104"/>
    <w:rsid w:val="00E90D0D"/>
    <w:rsid w:val="00E967EF"/>
    <w:rsid w:val="00EB1287"/>
    <w:rsid w:val="00EF4CFF"/>
    <w:rsid w:val="00F0266A"/>
    <w:rsid w:val="00F55FD3"/>
    <w:rsid w:val="00F730C1"/>
    <w:rsid w:val="00FA1188"/>
    <w:rsid w:val="00FA148D"/>
    <w:rsid w:val="00FC43BD"/>
    <w:rsid w:val="00FF0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7913A"/>
  <w15:chartTrackingRefBased/>
  <w15:docId w15:val="{D21D4B34-1767-492D-87B6-146DF23FE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5C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5C13"/>
  </w:style>
  <w:style w:type="paragraph" w:styleId="Footer">
    <w:name w:val="footer"/>
    <w:basedOn w:val="Normal"/>
    <w:link w:val="FooterChar"/>
    <w:uiPriority w:val="99"/>
    <w:unhideWhenUsed/>
    <w:rsid w:val="00DD5C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5C13"/>
  </w:style>
  <w:style w:type="character" w:styleId="Hyperlink">
    <w:name w:val="Hyperlink"/>
    <w:basedOn w:val="DefaultParagraphFont"/>
    <w:uiPriority w:val="99"/>
    <w:unhideWhenUsed/>
    <w:rsid w:val="00DD5C13"/>
    <w:rPr>
      <w:color w:val="0563C1" w:themeColor="hyperlink"/>
      <w:u w:val="single"/>
    </w:rPr>
  </w:style>
  <w:style w:type="paragraph" w:styleId="ListParagraph">
    <w:name w:val="List Paragraph"/>
    <w:basedOn w:val="Normal"/>
    <w:uiPriority w:val="34"/>
    <w:qFormat/>
    <w:rsid w:val="00DD5C13"/>
    <w:pPr>
      <w:ind w:left="720"/>
      <w:contextualSpacing/>
    </w:pPr>
  </w:style>
  <w:style w:type="paragraph" w:styleId="BalloonText">
    <w:name w:val="Balloon Text"/>
    <w:basedOn w:val="Normal"/>
    <w:link w:val="BalloonTextChar"/>
    <w:uiPriority w:val="99"/>
    <w:semiHidden/>
    <w:unhideWhenUsed/>
    <w:rsid w:val="003047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7DA"/>
    <w:rPr>
      <w:rFonts w:ascii="Segoe UI" w:hAnsi="Segoe UI" w:cs="Segoe UI"/>
      <w:sz w:val="18"/>
      <w:szCs w:val="18"/>
    </w:rPr>
  </w:style>
  <w:style w:type="table" w:styleId="TableGrid">
    <w:name w:val="Table Grid"/>
    <w:basedOn w:val="TableNormal"/>
    <w:uiPriority w:val="39"/>
    <w:rsid w:val="003D38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F40F4"/>
    <w:rPr>
      <w:sz w:val="16"/>
      <w:szCs w:val="16"/>
    </w:rPr>
  </w:style>
  <w:style w:type="paragraph" w:styleId="CommentText">
    <w:name w:val="annotation text"/>
    <w:basedOn w:val="Normal"/>
    <w:link w:val="CommentTextChar"/>
    <w:uiPriority w:val="99"/>
    <w:semiHidden/>
    <w:unhideWhenUsed/>
    <w:rsid w:val="008F40F4"/>
    <w:pPr>
      <w:spacing w:line="240" w:lineRule="auto"/>
    </w:pPr>
    <w:rPr>
      <w:sz w:val="20"/>
      <w:szCs w:val="20"/>
    </w:rPr>
  </w:style>
  <w:style w:type="character" w:customStyle="1" w:styleId="CommentTextChar">
    <w:name w:val="Comment Text Char"/>
    <w:basedOn w:val="DefaultParagraphFont"/>
    <w:link w:val="CommentText"/>
    <w:uiPriority w:val="99"/>
    <w:semiHidden/>
    <w:rsid w:val="008F40F4"/>
    <w:rPr>
      <w:sz w:val="20"/>
      <w:szCs w:val="20"/>
    </w:rPr>
  </w:style>
  <w:style w:type="paragraph" w:styleId="CommentSubject">
    <w:name w:val="annotation subject"/>
    <w:basedOn w:val="CommentText"/>
    <w:next w:val="CommentText"/>
    <w:link w:val="CommentSubjectChar"/>
    <w:uiPriority w:val="99"/>
    <w:semiHidden/>
    <w:unhideWhenUsed/>
    <w:rsid w:val="008F40F4"/>
    <w:rPr>
      <w:b/>
      <w:bCs/>
    </w:rPr>
  </w:style>
  <w:style w:type="character" w:customStyle="1" w:styleId="CommentSubjectChar">
    <w:name w:val="Comment Subject Char"/>
    <w:basedOn w:val="CommentTextChar"/>
    <w:link w:val="CommentSubject"/>
    <w:uiPriority w:val="99"/>
    <w:semiHidden/>
    <w:rsid w:val="008F40F4"/>
    <w:rPr>
      <w:b/>
      <w:bCs/>
      <w:sz w:val="20"/>
      <w:szCs w:val="20"/>
    </w:rPr>
  </w:style>
  <w:style w:type="character" w:styleId="UnresolvedMention">
    <w:name w:val="Unresolved Mention"/>
    <w:basedOn w:val="DefaultParagraphFont"/>
    <w:uiPriority w:val="99"/>
    <w:semiHidden/>
    <w:unhideWhenUsed/>
    <w:rsid w:val="00AF4174"/>
    <w:rPr>
      <w:color w:val="605E5C"/>
      <w:shd w:val="clear" w:color="auto" w:fill="E1DFDD"/>
    </w:rPr>
  </w:style>
  <w:style w:type="character" w:styleId="FollowedHyperlink">
    <w:name w:val="FollowedHyperlink"/>
    <w:basedOn w:val="DefaultParagraphFont"/>
    <w:uiPriority w:val="99"/>
    <w:semiHidden/>
    <w:unhideWhenUsed/>
    <w:rsid w:val="00F730C1"/>
    <w:rPr>
      <w:color w:val="954F72" w:themeColor="followedHyperlink"/>
      <w:u w:val="single"/>
    </w:rPr>
  </w:style>
  <w:style w:type="paragraph" w:styleId="NoSpacing">
    <w:name w:val="No Spacing"/>
    <w:uiPriority w:val="1"/>
    <w:qFormat/>
    <w:rsid w:val="00CE11C5"/>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266198">
      <w:bodyDiv w:val="1"/>
      <w:marLeft w:val="0"/>
      <w:marRight w:val="0"/>
      <w:marTop w:val="0"/>
      <w:marBottom w:val="0"/>
      <w:divBdr>
        <w:top w:val="none" w:sz="0" w:space="0" w:color="auto"/>
        <w:left w:val="none" w:sz="0" w:space="0" w:color="auto"/>
        <w:bottom w:val="none" w:sz="0" w:space="0" w:color="auto"/>
        <w:right w:val="none" w:sz="0" w:space="0" w:color="auto"/>
      </w:divBdr>
    </w:div>
    <w:div w:id="156815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housing.nv.gov/Resources/Meetings,_Notices,_Hearings,_Actions___Even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otice.nv.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105936574@teams.bjn.v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eams.microsoft.com/l/meetup-join/19%3ameeting_Y2VlZmQyMjAtZWNlNi00M2NjLThiNzQtZWU2NjFjZmJiMmIx%40thread.v2/0?context=%7b%22Tid%22%3a%22e4a340e6-b89e-4e68-8eaa-1544d2703980%22%2c%22Oid%22%3a%225a99f32f-5f01-450b-97f0-cf7b0cbdca9e%22%7d" TargetMode="External"/><Relationship Id="rId4" Type="http://schemas.openxmlformats.org/officeDocument/2006/relationships/settings" Target="settings.xml"/><Relationship Id="rId9" Type="http://schemas.openxmlformats.org/officeDocument/2006/relationships/hyperlink" Target="https://housing.nv.gov/" TargetMode="External"/><Relationship Id="rId14" Type="http://schemas.openxmlformats.org/officeDocument/2006/relationships/hyperlink" Target="mailto:marques.fuller@housing.nv.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94BDB-F824-465B-A42D-998006462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927</Words>
  <Characters>5287</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Callahan</dc:creator>
  <cp:keywords/>
  <dc:description/>
  <cp:lastModifiedBy>Robert Shaw</cp:lastModifiedBy>
  <cp:revision>2</cp:revision>
  <cp:lastPrinted>2019-07-05T21:05:00Z</cp:lastPrinted>
  <dcterms:created xsi:type="dcterms:W3CDTF">2021-11-30T19:19:00Z</dcterms:created>
  <dcterms:modified xsi:type="dcterms:W3CDTF">2021-11-30T19:19:00Z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-1836833156</vt:i4>
  </property>
</Properties>
</file>