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DA6A6" w14:textId="77777777" w:rsidR="00B77ECC" w:rsidRDefault="00B77ECC" w:rsidP="00B77ECC">
      <w:pPr>
        <w:ind w:left="2160" w:firstLine="720"/>
        <w:rPr>
          <w:b/>
          <w:sz w:val="28"/>
          <w:szCs w:val="28"/>
        </w:rPr>
      </w:pPr>
    </w:p>
    <w:p w14:paraId="6F0F03DF" w14:textId="77777777" w:rsidR="00B77ECC" w:rsidRDefault="00B77ECC" w:rsidP="00B77ECC">
      <w:pPr>
        <w:ind w:left="2160" w:firstLine="720"/>
        <w:rPr>
          <w:b/>
          <w:sz w:val="28"/>
          <w:szCs w:val="28"/>
        </w:rPr>
      </w:pPr>
    </w:p>
    <w:tbl>
      <w:tblPr>
        <w:tblW w:w="0" w:type="auto"/>
        <w:tblLook w:val="04A0" w:firstRow="1" w:lastRow="0" w:firstColumn="1" w:lastColumn="0" w:noHBand="0" w:noVBand="1"/>
      </w:tblPr>
      <w:tblGrid>
        <w:gridCol w:w="2293"/>
        <w:gridCol w:w="6347"/>
        <w:gridCol w:w="2160"/>
      </w:tblGrid>
      <w:tr w:rsidR="00B77ECC" w14:paraId="01260F46" w14:textId="77777777" w:rsidTr="00A40290">
        <w:tc>
          <w:tcPr>
            <w:tcW w:w="2293" w:type="dxa"/>
            <w:hideMark/>
          </w:tcPr>
          <w:p w14:paraId="2E146C7C" w14:textId="199E1E7D" w:rsidR="00B77ECC" w:rsidRDefault="00B77ECC" w:rsidP="00A40290">
            <w:pPr>
              <w:tabs>
                <w:tab w:val="left" w:pos="150"/>
                <w:tab w:val="center" w:pos="908"/>
              </w:tabs>
              <w:ind w:right="-540"/>
            </w:pPr>
            <w:r>
              <w:tab/>
            </w:r>
            <w:r w:rsidRPr="00EC7808">
              <w:rPr>
                <w:noProof/>
              </w:rPr>
              <w:drawing>
                <wp:inline distT="0" distB="0" distL="0" distR="0" wp14:anchorId="0BD6A5A7" wp14:editId="3945451F">
                  <wp:extent cx="914400" cy="914400"/>
                  <wp:effectExtent l="0" t="0" r="0" b="0"/>
                  <wp:docPr id="19752628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262855"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092AF3B" w14:textId="77777777" w:rsidR="00B77ECC" w:rsidRDefault="00B77ECC" w:rsidP="00A40290">
            <w:pPr>
              <w:ind w:left="-720" w:right="-540"/>
              <w:jc w:val="center"/>
              <w:rPr>
                <w:color w:val="0033CC"/>
              </w:rPr>
            </w:pPr>
            <w:r>
              <w:rPr>
                <w:color w:val="0033CC"/>
              </w:rPr>
              <w:t>JOSEPH LOMBARDO</w:t>
            </w:r>
          </w:p>
          <w:p w14:paraId="765950A2" w14:textId="77777777" w:rsidR="00B77ECC" w:rsidRDefault="00B77ECC" w:rsidP="00A40290">
            <w:pPr>
              <w:rPr>
                <w:sz w:val="22"/>
                <w:szCs w:val="22"/>
              </w:rPr>
            </w:pPr>
            <w:r>
              <w:rPr>
                <w:i/>
                <w:color w:val="0033CC"/>
              </w:rPr>
              <w:t xml:space="preserve">          Governor</w:t>
            </w:r>
          </w:p>
        </w:tc>
        <w:tc>
          <w:tcPr>
            <w:tcW w:w="6347" w:type="dxa"/>
          </w:tcPr>
          <w:p w14:paraId="5B774DC3" w14:textId="77777777" w:rsidR="00B77ECC" w:rsidRDefault="00B77ECC" w:rsidP="00A40290">
            <w:pPr>
              <w:jc w:val="center"/>
              <w:rPr>
                <w:b/>
                <w:smallCaps/>
                <w:sz w:val="24"/>
                <w:szCs w:val="24"/>
              </w:rPr>
            </w:pPr>
          </w:p>
          <w:p w14:paraId="0AEF15DF" w14:textId="77777777" w:rsidR="00B77ECC" w:rsidRDefault="00B77ECC" w:rsidP="00A40290">
            <w:pPr>
              <w:jc w:val="center"/>
              <w:rPr>
                <w:b/>
                <w:smallCaps/>
                <w:color w:val="0033CC"/>
                <w:sz w:val="24"/>
                <w:szCs w:val="24"/>
              </w:rPr>
            </w:pPr>
            <w:r>
              <w:rPr>
                <w:b/>
                <w:smallCaps/>
                <w:color w:val="0033CC"/>
                <w:sz w:val="24"/>
                <w:szCs w:val="24"/>
              </w:rPr>
              <w:t>STATE OF NEVADA</w:t>
            </w:r>
          </w:p>
          <w:p w14:paraId="1126D24C" w14:textId="77777777" w:rsidR="00B77ECC" w:rsidRDefault="00B77ECC" w:rsidP="00A40290">
            <w:pPr>
              <w:jc w:val="center"/>
              <w:rPr>
                <w:smallCaps/>
                <w:color w:val="0033CC"/>
                <w:sz w:val="24"/>
                <w:szCs w:val="24"/>
              </w:rPr>
            </w:pPr>
            <w:r>
              <w:rPr>
                <w:smallCaps/>
                <w:color w:val="0033CC"/>
                <w:sz w:val="24"/>
                <w:szCs w:val="24"/>
              </w:rPr>
              <w:t>DEPARTMENT OF BUSINESS &amp; INDUSTRY</w:t>
            </w:r>
          </w:p>
          <w:p w14:paraId="195E6FA0" w14:textId="77777777" w:rsidR="00B77ECC" w:rsidRDefault="00B77ECC" w:rsidP="00A40290">
            <w:pPr>
              <w:jc w:val="center"/>
              <w:rPr>
                <w:smallCaps/>
                <w:color w:val="0033CC"/>
                <w:sz w:val="24"/>
                <w:szCs w:val="24"/>
              </w:rPr>
            </w:pPr>
            <w:r>
              <w:rPr>
                <w:smallCaps/>
                <w:color w:val="0033CC"/>
                <w:sz w:val="24"/>
                <w:szCs w:val="24"/>
              </w:rPr>
              <w:t>HOUSING DIVISION</w:t>
            </w:r>
          </w:p>
          <w:p w14:paraId="56ED0193" w14:textId="77777777" w:rsidR="00B77ECC" w:rsidRDefault="00B77ECC" w:rsidP="00A40290">
            <w:pPr>
              <w:jc w:val="center"/>
              <w:rPr>
                <w:color w:val="0033CC"/>
                <w:sz w:val="24"/>
                <w:szCs w:val="24"/>
              </w:rPr>
            </w:pPr>
            <w:r>
              <w:rPr>
                <w:color w:val="0033CC"/>
                <w:sz w:val="24"/>
                <w:szCs w:val="24"/>
              </w:rPr>
              <w:t>3300 West Sahara Ave. #300</w:t>
            </w:r>
          </w:p>
          <w:p w14:paraId="5D6243EF" w14:textId="77777777" w:rsidR="00B77ECC" w:rsidRDefault="00B77ECC" w:rsidP="00A40290">
            <w:pPr>
              <w:jc w:val="center"/>
              <w:rPr>
                <w:color w:val="0033CC"/>
                <w:sz w:val="24"/>
                <w:szCs w:val="24"/>
              </w:rPr>
            </w:pPr>
            <w:r>
              <w:rPr>
                <w:color w:val="0033CC"/>
                <w:sz w:val="24"/>
                <w:szCs w:val="24"/>
              </w:rPr>
              <w:t>Las Vegas, NV 89102</w:t>
            </w:r>
          </w:p>
          <w:p w14:paraId="1DD5185E" w14:textId="77777777" w:rsidR="00B77ECC" w:rsidRDefault="00B77ECC" w:rsidP="00A40290">
            <w:pPr>
              <w:jc w:val="center"/>
              <w:rPr>
                <w:color w:val="0033CC"/>
                <w:sz w:val="24"/>
                <w:szCs w:val="24"/>
              </w:rPr>
            </w:pPr>
            <w:r>
              <w:rPr>
                <w:color w:val="0033CC"/>
                <w:sz w:val="24"/>
                <w:szCs w:val="24"/>
              </w:rPr>
              <w:t>702-486-7220</w:t>
            </w:r>
          </w:p>
          <w:p w14:paraId="1314A13F" w14:textId="77777777" w:rsidR="00B77ECC" w:rsidRDefault="00B77ECC" w:rsidP="00A40290">
            <w:pPr>
              <w:jc w:val="center"/>
              <w:rPr>
                <w:color w:val="0033CC"/>
                <w:sz w:val="24"/>
                <w:szCs w:val="24"/>
              </w:rPr>
            </w:pPr>
          </w:p>
        </w:tc>
        <w:tc>
          <w:tcPr>
            <w:tcW w:w="2160" w:type="dxa"/>
          </w:tcPr>
          <w:p w14:paraId="197AB239" w14:textId="77777777" w:rsidR="00B77ECC" w:rsidRDefault="00B77ECC" w:rsidP="00A40290">
            <w:pPr>
              <w:rPr>
                <w:smallCaps/>
                <w:color w:val="0033CC"/>
              </w:rPr>
            </w:pPr>
          </w:p>
          <w:p w14:paraId="1314015D" w14:textId="77777777" w:rsidR="00B77ECC" w:rsidRDefault="00B77ECC" w:rsidP="00A40290">
            <w:pPr>
              <w:ind w:left="395" w:hanging="338"/>
              <w:jc w:val="center"/>
              <w:rPr>
                <w:smallCaps/>
                <w:color w:val="0033CC"/>
              </w:rPr>
            </w:pPr>
          </w:p>
          <w:p w14:paraId="0184F94C" w14:textId="77777777" w:rsidR="00B77ECC" w:rsidRDefault="00B77ECC" w:rsidP="00A40290">
            <w:pPr>
              <w:ind w:left="-720" w:right="-540"/>
              <w:jc w:val="center"/>
              <w:rPr>
                <w:color w:val="0033CC"/>
              </w:rPr>
            </w:pPr>
            <w:r>
              <w:rPr>
                <w:smallCaps/>
                <w:color w:val="0033CC"/>
              </w:rPr>
              <w:t xml:space="preserve">         Dr. Kristofer Sanchez</w:t>
            </w:r>
          </w:p>
          <w:p w14:paraId="655C8809" w14:textId="77777777" w:rsidR="00B77ECC" w:rsidRDefault="00B77ECC" w:rsidP="00A40290">
            <w:pPr>
              <w:jc w:val="center"/>
              <w:rPr>
                <w:i/>
                <w:color w:val="0033CC"/>
              </w:rPr>
            </w:pPr>
            <w:r>
              <w:rPr>
                <w:i/>
                <w:color w:val="0033CC"/>
              </w:rPr>
              <w:t xml:space="preserve">   Director</w:t>
            </w:r>
          </w:p>
          <w:p w14:paraId="29DBC0A7" w14:textId="77777777" w:rsidR="00B77ECC" w:rsidRDefault="00B77ECC" w:rsidP="00A40290">
            <w:pPr>
              <w:rPr>
                <w:color w:val="0033CC"/>
                <w:sz w:val="22"/>
                <w:szCs w:val="22"/>
              </w:rPr>
            </w:pPr>
          </w:p>
          <w:p w14:paraId="6E7A7D83" w14:textId="77777777" w:rsidR="00B77ECC" w:rsidRDefault="00B77ECC" w:rsidP="00A40290">
            <w:pPr>
              <w:rPr>
                <w:color w:val="0033CC"/>
                <w:sz w:val="22"/>
                <w:szCs w:val="22"/>
              </w:rPr>
            </w:pPr>
          </w:p>
          <w:p w14:paraId="6C2E094B" w14:textId="77777777" w:rsidR="00B77ECC" w:rsidRDefault="00B77ECC" w:rsidP="00A40290">
            <w:pPr>
              <w:rPr>
                <w:smallCaps/>
                <w:color w:val="0033CC"/>
              </w:rPr>
            </w:pPr>
            <w:r>
              <w:rPr>
                <w:smallCaps/>
                <w:color w:val="0033CC"/>
              </w:rPr>
              <w:t xml:space="preserve">       Steve Aichroth</w:t>
            </w:r>
          </w:p>
          <w:p w14:paraId="3D276214" w14:textId="77777777" w:rsidR="00B77ECC" w:rsidRDefault="00B77ECC" w:rsidP="00A40290">
            <w:pPr>
              <w:rPr>
                <w:color w:val="0033CC"/>
                <w:sz w:val="22"/>
                <w:szCs w:val="22"/>
              </w:rPr>
            </w:pPr>
            <w:r>
              <w:rPr>
                <w:i/>
                <w:color w:val="0033CC"/>
              </w:rPr>
              <w:t xml:space="preserve">        Administrator</w:t>
            </w:r>
          </w:p>
          <w:p w14:paraId="2AEA7F65" w14:textId="77777777" w:rsidR="00B77ECC" w:rsidRDefault="00B77ECC" w:rsidP="00A40290">
            <w:pPr>
              <w:jc w:val="center"/>
            </w:pPr>
          </w:p>
        </w:tc>
      </w:tr>
    </w:tbl>
    <w:p w14:paraId="37EDFA64" w14:textId="77777777" w:rsidR="00B77ECC" w:rsidRDefault="00B77ECC" w:rsidP="00B77ECC">
      <w:pPr>
        <w:rPr>
          <w:b/>
          <w:bCs/>
          <w:sz w:val="48"/>
          <w:szCs w:val="48"/>
        </w:rPr>
      </w:pPr>
    </w:p>
    <w:p w14:paraId="6313C72E" w14:textId="0AC80ED7" w:rsidR="002A1E78" w:rsidRPr="00160D51" w:rsidRDefault="002A1E78" w:rsidP="002A1E78">
      <w:pPr>
        <w:jc w:val="center"/>
        <w:rPr>
          <w:b/>
          <w:bCs/>
          <w:sz w:val="48"/>
          <w:szCs w:val="48"/>
        </w:rPr>
      </w:pPr>
      <w:r w:rsidRPr="00160D51">
        <w:rPr>
          <w:b/>
          <w:bCs/>
          <w:sz w:val="48"/>
          <w:szCs w:val="48"/>
        </w:rPr>
        <w:t>Notice of Public Meeting / Workshop</w:t>
      </w:r>
    </w:p>
    <w:p w14:paraId="08CD2A86" w14:textId="15E40EE4" w:rsidR="002A1E78" w:rsidRPr="00412D10" w:rsidRDefault="00587237" w:rsidP="002A1E78">
      <w:pPr>
        <w:jc w:val="center"/>
        <w:rPr>
          <w:b/>
          <w:bCs/>
          <w:sz w:val="28"/>
          <w:szCs w:val="28"/>
        </w:rPr>
      </w:pPr>
      <w:r>
        <w:rPr>
          <w:b/>
          <w:bCs/>
          <w:sz w:val="28"/>
          <w:szCs w:val="28"/>
        </w:rPr>
        <w:t>Wednesday Dec. 4</w:t>
      </w:r>
      <w:r w:rsidR="002A1E78">
        <w:rPr>
          <w:b/>
          <w:bCs/>
          <w:sz w:val="28"/>
          <w:szCs w:val="28"/>
        </w:rPr>
        <w:t>,</w:t>
      </w:r>
      <w:r w:rsidR="002A1E78" w:rsidRPr="00412D10">
        <w:rPr>
          <w:b/>
          <w:bCs/>
          <w:sz w:val="28"/>
          <w:szCs w:val="28"/>
        </w:rPr>
        <w:t xml:space="preserve"> at </w:t>
      </w:r>
      <w:r>
        <w:rPr>
          <w:b/>
          <w:bCs/>
          <w:sz w:val="28"/>
          <w:szCs w:val="28"/>
        </w:rPr>
        <w:t>11</w:t>
      </w:r>
      <w:r w:rsidR="002A1E78" w:rsidRPr="00412D10">
        <w:rPr>
          <w:b/>
          <w:bCs/>
          <w:sz w:val="28"/>
          <w:szCs w:val="28"/>
        </w:rPr>
        <w:t>:00 am</w:t>
      </w:r>
    </w:p>
    <w:p w14:paraId="41E4FEFE" w14:textId="77777777" w:rsidR="002A1E78" w:rsidRDefault="002A1E78" w:rsidP="002A1E78">
      <w:pPr>
        <w:jc w:val="center"/>
        <w:rPr>
          <w:sz w:val="28"/>
          <w:szCs w:val="28"/>
        </w:rPr>
      </w:pPr>
    </w:p>
    <w:p w14:paraId="0917257A" w14:textId="77777777" w:rsidR="002A1E78" w:rsidRPr="00A8494C" w:rsidRDefault="002A1E78" w:rsidP="002A1E78">
      <w:pPr>
        <w:jc w:val="center"/>
        <w:rPr>
          <w:b/>
          <w:bCs/>
          <w:i/>
          <w:iCs/>
          <w:sz w:val="28"/>
          <w:szCs w:val="28"/>
        </w:rPr>
      </w:pPr>
      <w:r w:rsidRPr="00A8494C">
        <w:rPr>
          <w:b/>
          <w:bCs/>
          <w:i/>
          <w:iCs/>
          <w:sz w:val="28"/>
          <w:szCs w:val="28"/>
        </w:rPr>
        <w:t xml:space="preserve">Regarding the adoption of </w:t>
      </w:r>
    </w:p>
    <w:p w14:paraId="58056C92" w14:textId="6FEB4C58" w:rsidR="002A1E78" w:rsidRPr="00160D51" w:rsidRDefault="002A1E78" w:rsidP="002A1E78">
      <w:pPr>
        <w:jc w:val="center"/>
        <w:rPr>
          <w:b/>
          <w:bCs/>
          <w:sz w:val="36"/>
          <w:szCs w:val="36"/>
        </w:rPr>
      </w:pPr>
      <w:r w:rsidRPr="00160D51">
        <w:rPr>
          <w:b/>
          <w:bCs/>
          <w:sz w:val="36"/>
          <w:szCs w:val="36"/>
        </w:rPr>
        <w:t xml:space="preserve">Nevada’s </w:t>
      </w:r>
      <w:r>
        <w:rPr>
          <w:b/>
          <w:bCs/>
          <w:sz w:val="36"/>
          <w:szCs w:val="36"/>
        </w:rPr>
        <w:t>202</w:t>
      </w:r>
      <w:r w:rsidR="00587237">
        <w:rPr>
          <w:b/>
          <w:bCs/>
          <w:sz w:val="36"/>
          <w:szCs w:val="36"/>
        </w:rPr>
        <w:t>5</w:t>
      </w:r>
      <w:r>
        <w:rPr>
          <w:b/>
          <w:bCs/>
          <w:sz w:val="36"/>
          <w:szCs w:val="36"/>
        </w:rPr>
        <w:t xml:space="preserve"> </w:t>
      </w:r>
      <w:r w:rsidRPr="00160D51">
        <w:rPr>
          <w:b/>
          <w:bCs/>
          <w:sz w:val="36"/>
          <w:szCs w:val="36"/>
        </w:rPr>
        <w:t xml:space="preserve">Qualified Allocation plan for </w:t>
      </w:r>
      <w:r>
        <w:rPr>
          <w:b/>
          <w:bCs/>
          <w:sz w:val="36"/>
          <w:szCs w:val="36"/>
        </w:rPr>
        <w:t>L</w:t>
      </w:r>
      <w:r w:rsidRPr="00160D51">
        <w:rPr>
          <w:b/>
          <w:bCs/>
          <w:sz w:val="36"/>
          <w:szCs w:val="36"/>
        </w:rPr>
        <w:t>ow Income Housing Tax Credits</w:t>
      </w:r>
    </w:p>
    <w:p w14:paraId="6323002B" w14:textId="77777777" w:rsidR="002A1E78" w:rsidRDefault="002A1E78" w:rsidP="002A1E78"/>
    <w:p w14:paraId="50CA575F" w14:textId="1D449731" w:rsidR="002A1E78" w:rsidRDefault="002A1E78" w:rsidP="002A1E78">
      <w:pPr>
        <w:rPr>
          <w:sz w:val="24"/>
          <w:szCs w:val="24"/>
        </w:rPr>
      </w:pPr>
      <w:r w:rsidRPr="00160D51">
        <w:rPr>
          <w:sz w:val="24"/>
          <w:szCs w:val="24"/>
        </w:rPr>
        <w:t>In accordance with the provisions of NAC 319.951 to 319.998, inclusive, the Nevada Housing Division (Division) will hold a public hearing/workshop on the draft 202</w:t>
      </w:r>
      <w:r w:rsidR="00587237">
        <w:rPr>
          <w:sz w:val="24"/>
          <w:szCs w:val="24"/>
        </w:rPr>
        <w:t>5</w:t>
      </w:r>
      <w:r w:rsidRPr="00160D51">
        <w:rPr>
          <w:sz w:val="24"/>
          <w:szCs w:val="24"/>
        </w:rPr>
        <w:t xml:space="preserve"> Qualified Allocation Plan (QAP).  </w:t>
      </w:r>
      <w:r>
        <w:rPr>
          <w:sz w:val="24"/>
          <w:szCs w:val="24"/>
        </w:rPr>
        <w:t>The Division may take items out of order, combine two or more agenda items at any time or remove agenda items.</w:t>
      </w:r>
    </w:p>
    <w:p w14:paraId="7D86CAF9" w14:textId="77777777" w:rsidR="002A1E78" w:rsidRDefault="002A1E78" w:rsidP="002A1E78">
      <w:pPr>
        <w:rPr>
          <w:sz w:val="24"/>
          <w:szCs w:val="24"/>
        </w:rPr>
      </w:pPr>
    </w:p>
    <w:p w14:paraId="3725AF23" w14:textId="77777777" w:rsidR="002A1E78" w:rsidRDefault="002A1E78" w:rsidP="002A1E78">
      <w:pPr>
        <w:rPr>
          <w:sz w:val="24"/>
          <w:szCs w:val="24"/>
        </w:rPr>
      </w:pPr>
      <w:r>
        <w:rPr>
          <w:sz w:val="24"/>
          <w:szCs w:val="24"/>
        </w:rPr>
        <w:t xml:space="preserve">Reasonable efforts will be made to assist and accommodate physically handicapped persons desiring to attend the hearing.  If you plan to attend a hearing and require assistance, please contact Mark Licea in advance, at 702-486-5980.  The TDD Number is 800-326-6868.   Supporting materials for this agenda may be obtained by contacting Mark Licea at 702-486-5980, or </w:t>
      </w:r>
      <w:hyperlink r:id="rId9" w:history="1">
        <w:r w:rsidRPr="00F83FD7">
          <w:rPr>
            <w:rStyle w:val="Hyperlink"/>
            <w:sz w:val="24"/>
            <w:szCs w:val="24"/>
          </w:rPr>
          <w:t>mlicea@housing.nv.gov</w:t>
        </w:r>
      </w:hyperlink>
      <w:r>
        <w:rPr>
          <w:sz w:val="24"/>
          <w:szCs w:val="24"/>
        </w:rPr>
        <w:t>; or its Carson City office: 1830 E. College Pkwy., Suite 200 Carson City, NV 89706; or its Las Vegas office: 3300 W. Sahara Ave., #300, Las Vegas, NV 89102.</w:t>
      </w:r>
    </w:p>
    <w:p w14:paraId="3BBCB525" w14:textId="77777777" w:rsidR="002A1E78" w:rsidRDefault="002A1E78" w:rsidP="002A1E78">
      <w:pPr>
        <w:rPr>
          <w:sz w:val="24"/>
          <w:szCs w:val="24"/>
        </w:rPr>
      </w:pPr>
    </w:p>
    <w:p w14:paraId="517E27B4" w14:textId="77777777" w:rsidR="002A1E78" w:rsidRDefault="002A1E78" w:rsidP="002A1E78">
      <w:pPr>
        <w:rPr>
          <w:sz w:val="24"/>
          <w:szCs w:val="24"/>
        </w:rPr>
      </w:pPr>
      <w:r>
        <w:rPr>
          <w:sz w:val="24"/>
          <w:szCs w:val="24"/>
        </w:rPr>
        <w:t>The public is invited to attend virtually by following the link below.  Please join my meeting from your computer, tablet or smartphone.</w:t>
      </w:r>
    </w:p>
    <w:p w14:paraId="6FC6075E" w14:textId="77777777" w:rsidR="002A1E78" w:rsidRDefault="002A1E78" w:rsidP="002A1E78">
      <w:pPr>
        <w:rPr>
          <w:sz w:val="24"/>
          <w:szCs w:val="24"/>
        </w:rPr>
      </w:pPr>
    </w:p>
    <w:p w14:paraId="7E18D561" w14:textId="1ACCEFF7" w:rsidR="00587237" w:rsidRPr="00587237" w:rsidRDefault="00587237" w:rsidP="00587237">
      <w:pPr>
        <w:rPr>
          <w:b/>
          <w:bCs/>
        </w:rPr>
      </w:pPr>
      <w:r w:rsidRPr="00587237">
        <w:rPr>
          <w:b/>
          <w:bCs/>
        </w:rPr>
        <w:t>QAP PUBLIC HEARING</w:t>
      </w:r>
      <w:r w:rsidRPr="00587237">
        <w:rPr>
          <w:b/>
          <w:bCs/>
        </w:rPr>
        <w:br/>
        <w:t>Dec 4, 2024, 11:00 AM (America/Los</w:t>
      </w:r>
      <w:r w:rsidR="00B77ECC">
        <w:rPr>
          <w:b/>
          <w:bCs/>
        </w:rPr>
        <w:t xml:space="preserve"> </w:t>
      </w:r>
      <w:r w:rsidRPr="00587237">
        <w:rPr>
          <w:b/>
          <w:bCs/>
        </w:rPr>
        <w:t>Angeles)</w:t>
      </w:r>
      <w:r w:rsidRPr="00587237">
        <w:rPr>
          <w:b/>
          <w:bCs/>
        </w:rPr>
        <w:br/>
      </w:r>
      <w:r w:rsidRPr="00587237">
        <w:rPr>
          <w:b/>
          <w:bCs/>
        </w:rPr>
        <w:br/>
        <w:t>Please join my meeting from your computer, tablet or smartphone.</w:t>
      </w:r>
      <w:r w:rsidRPr="00587237">
        <w:rPr>
          <w:b/>
          <w:bCs/>
        </w:rPr>
        <w:br/>
      </w:r>
      <w:hyperlink r:id="rId10" w:history="1">
        <w:r w:rsidRPr="00587237">
          <w:rPr>
            <w:rStyle w:val="Hyperlink"/>
            <w:b/>
            <w:bCs/>
          </w:rPr>
          <w:t>https://meet.goto.com/464132229</w:t>
        </w:r>
      </w:hyperlink>
      <w:r w:rsidRPr="00587237">
        <w:rPr>
          <w:b/>
          <w:bCs/>
        </w:rPr>
        <w:br/>
      </w:r>
      <w:r w:rsidRPr="00587237">
        <w:rPr>
          <w:b/>
          <w:bCs/>
        </w:rPr>
        <w:br/>
        <w:t>You can also dial in using your phone.</w:t>
      </w:r>
      <w:r w:rsidRPr="00587237">
        <w:rPr>
          <w:b/>
          <w:bCs/>
        </w:rPr>
        <w:br/>
        <w:t>Access Code: 464-132-229</w:t>
      </w:r>
      <w:r w:rsidRPr="00587237">
        <w:rPr>
          <w:b/>
          <w:bCs/>
        </w:rPr>
        <w:br/>
        <w:t xml:space="preserve">United States: </w:t>
      </w:r>
      <w:hyperlink r:id="rId11" w:history="1">
        <w:r w:rsidRPr="00587237">
          <w:rPr>
            <w:rStyle w:val="Hyperlink"/>
            <w:b/>
            <w:bCs/>
          </w:rPr>
          <w:t>+1 (646) 749-3122</w:t>
        </w:r>
      </w:hyperlink>
      <w:r w:rsidRPr="00587237">
        <w:rPr>
          <w:b/>
          <w:bCs/>
        </w:rPr>
        <w:br/>
      </w:r>
      <w:r w:rsidRPr="00587237">
        <w:rPr>
          <w:b/>
          <w:bCs/>
        </w:rPr>
        <w:br/>
        <w:t>Get the app now and be ready when your first meeting starts:</w:t>
      </w:r>
      <w:r w:rsidRPr="00587237">
        <w:rPr>
          <w:b/>
          <w:bCs/>
        </w:rPr>
        <w:br/>
      </w:r>
      <w:hyperlink r:id="rId12" w:history="1">
        <w:r w:rsidRPr="00587237">
          <w:rPr>
            <w:rStyle w:val="Hyperlink"/>
            <w:b/>
            <w:bCs/>
          </w:rPr>
          <w:t>https://meet.goto.com/install</w:t>
        </w:r>
      </w:hyperlink>
    </w:p>
    <w:p w14:paraId="6FF9CD58" w14:textId="04C0C8E2" w:rsidR="002A1E78" w:rsidRPr="00CA3CF7" w:rsidRDefault="008164DB" w:rsidP="00B77ECC">
      <w:r>
        <w:lastRenderedPageBreak/>
        <w:br/>
      </w:r>
      <w:r>
        <w:br/>
      </w:r>
      <w:r>
        <w:br/>
      </w:r>
      <w:r>
        <w:br/>
      </w:r>
      <w:r w:rsidR="002A1E78" w:rsidRPr="00E414D1">
        <w:rPr>
          <w:sz w:val="22"/>
        </w:rPr>
        <w:t>Agenda</w:t>
      </w:r>
    </w:p>
    <w:p w14:paraId="5D4799E2" w14:textId="77777777" w:rsidR="002A1E78" w:rsidRPr="00E414D1" w:rsidRDefault="002A1E78" w:rsidP="002A1E78">
      <w:pPr>
        <w:jc w:val="both"/>
        <w:rPr>
          <w:sz w:val="22"/>
        </w:rPr>
      </w:pPr>
    </w:p>
    <w:p w14:paraId="1EE7691E" w14:textId="77777777" w:rsidR="002A1E78" w:rsidRPr="00E414D1" w:rsidRDefault="002A1E78" w:rsidP="002A1E78">
      <w:pPr>
        <w:jc w:val="both"/>
        <w:rPr>
          <w:sz w:val="22"/>
        </w:rPr>
      </w:pPr>
    </w:p>
    <w:p w14:paraId="2EB85A99" w14:textId="77777777" w:rsidR="002A1E78" w:rsidRPr="00E414D1" w:rsidRDefault="002A1E78" w:rsidP="002A1E78">
      <w:pPr>
        <w:jc w:val="both"/>
        <w:rPr>
          <w:sz w:val="22"/>
        </w:rPr>
      </w:pPr>
    </w:p>
    <w:p w14:paraId="717869FC" w14:textId="77777777" w:rsidR="002A1E78" w:rsidRPr="00E414D1" w:rsidRDefault="002A1E78" w:rsidP="002A1E78">
      <w:pPr>
        <w:jc w:val="both"/>
        <w:rPr>
          <w:sz w:val="22"/>
        </w:rPr>
      </w:pPr>
      <w:r w:rsidRPr="00E414D1">
        <w:rPr>
          <w:sz w:val="22"/>
        </w:rPr>
        <w:t>1, Call to Order- Mark Licea- NHD Tax Credit Program</w:t>
      </w:r>
    </w:p>
    <w:p w14:paraId="3386D08C" w14:textId="77777777" w:rsidR="002A1E78" w:rsidRPr="00E414D1" w:rsidRDefault="002A1E78" w:rsidP="002A1E78">
      <w:pPr>
        <w:jc w:val="both"/>
        <w:rPr>
          <w:sz w:val="22"/>
        </w:rPr>
      </w:pPr>
    </w:p>
    <w:p w14:paraId="55FB6931" w14:textId="0B2ED3C3" w:rsidR="002A1E78" w:rsidRPr="00E414D1" w:rsidRDefault="002A1E78" w:rsidP="002A1E78">
      <w:pPr>
        <w:jc w:val="both"/>
        <w:rPr>
          <w:sz w:val="22"/>
        </w:rPr>
      </w:pPr>
      <w:r w:rsidRPr="00E414D1">
        <w:rPr>
          <w:sz w:val="22"/>
        </w:rPr>
        <w:t>2. Public Comment (General discussion preceding the 202</w:t>
      </w:r>
      <w:r w:rsidR="00587237" w:rsidRPr="00E414D1">
        <w:rPr>
          <w:sz w:val="22"/>
        </w:rPr>
        <w:t>5</w:t>
      </w:r>
      <w:r w:rsidRPr="00E414D1">
        <w:rPr>
          <w:sz w:val="22"/>
        </w:rPr>
        <w:t xml:space="preserve"> QAP discussion) </w:t>
      </w:r>
    </w:p>
    <w:p w14:paraId="28FF70F1" w14:textId="77777777" w:rsidR="002A1E78" w:rsidRPr="00E414D1" w:rsidRDefault="002A1E78" w:rsidP="002A1E78">
      <w:pPr>
        <w:jc w:val="both"/>
        <w:rPr>
          <w:sz w:val="22"/>
        </w:rPr>
      </w:pPr>
      <w:r w:rsidRPr="00E414D1">
        <w:rPr>
          <w:sz w:val="22"/>
        </w:rPr>
        <w:t>No action may be taken on any matter raised under this agenda item until the matter has been specifically included on an Agenda as an item upon which action will be taken. Comments cannot be restricted based upon viewpoint. Public comment is limited to 5 minutes per person.</w:t>
      </w:r>
    </w:p>
    <w:p w14:paraId="6A9C95DB" w14:textId="77777777" w:rsidR="002A1E78" w:rsidRPr="00E414D1" w:rsidRDefault="002A1E78" w:rsidP="002A1E78">
      <w:pPr>
        <w:jc w:val="both"/>
        <w:rPr>
          <w:sz w:val="22"/>
        </w:rPr>
      </w:pPr>
    </w:p>
    <w:p w14:paraId="142DD744" w14:textId="77777777" w:rsidR="002A1E78" w:rsidRPr="00E414D1" w:rsidRDefault="002A1E78" w:rsidP="002A1E78">
      <w:pPr>
        <w:jc w:val="both"/>
        <w:rPr>
          <w:sz w:val="22"/>
        </w:rPr>
      </w:pPr>
      <w:r w:rsidRPr="00E414D1">
        <w:rPr>
          <w:sz w:val="22"/>
        </w:rPr>
        <w:t>3. Barb Collins Presentation, ERH West, on Energy Components and:</w:t>
      </w:r>
    </w:p>
    <w:p w14:paraId="3DA803FA" w14:textId="77777777" w:rsidR="002A1E78" w:rsidRPr="00E414D1" w:rsidRDefault="002A1E78" w:rsidP="002A1E78">
      <w:pPr>
        <w:jc w:val="both"/>
        <w:rPr>
          <w:sz w:val="22"/>
        </w:rPr>
      </w:pPr>
      <w:r w:rsidRPr="00E414D1">
        <w:rPr>
          <w:sz w:val="22"/>
        </w:rPr>
        <w:t>-Sustainable Home Requirements / Silver State Certification Checklist (attached with notice):  Also see link below with description:</w:t>
      </w:r>
    </w:p>
    <w:p w14:paraId="71AD511A" w14:textId="77777777" w:rsidR="002A1E78" w:rsidRPr="00E414D1" w:rsidRDefault="002A1E78" w:rsidP="002A1E78">
      <w:pPr>
        <w:rPr>
          <w:sz w:val="22"/>
        </w:rPr>
      </w:pPr>
    </w:p>
    <w:p w14:paraId="210D56FF" w14:textId="77777777" w:rsidR="002A1E78" w:rsidRPr="00E414D1" w:rsidRDefault="002A1E78" w:rsidP="002A1E78">
      <w:pPr>
        <w:rPr>
          <w:rStyle w:val="Hyperlink"/>
          <w:color w:val="1A6D8F"/>
          <w:sz w:val="21"/>
          <w:szCs w:val="21"/>
        </w:rPr>
      </w:pPr>
      <w:hyperlink r:id="rId13" w:history="1">
        <w:r w:rsidRPr="00E414D1">
          <w:rPr>
            <w:rStyle w:val="Hyperlink"/>
            <w:color w:val="1A6D8F"/>
            <w:sz w:val="21"/>
            <w:szCs w:val="21"/>
          </w:rPr>
          <w:t>Sustainable Homes Description</w:t>
        </w:r>
      </w:hyperlink>
    </w:p>
    <w:p w14:paraId="17CF348E" w14:textId="77777777" w:rsidR="002A1E78" w:rsidRPr="00CA3CF7" w:rsidRDefault="002A1E78" w:rsidP="002A1E78"/>
    <w:p w14:paraId="031FDCBE" w14:textId="7AA9A7CA" w:rsidR="002A1E78" w:rsidRPr="00E414D1" w:rsidRDefault="002A1E78" w:rsidP="002A1E78">
      <w:pPr>
        <w:jc w:val="both"/>
        <w:rPr>
          <w:sz w:val="22"/>
        </w:rPr>
      </w:pPr>
      <w:r w:rsidRPr="00E414D1">
        <w:rPr>
          <w:sz w:val="22"/>
        </w:rPr>
        <w:t>4. Draft 202</w:t>
      </w:r>
      <w:r w:rsidR="00587237" w:rsidRPr="00E414D1">
        <w:rPr>
          <w:sz w:val="22"/>
        </w:rPr>
        <w:t>5</w:t>
      </w:r>
      <w:r w:rsidRPr="00E414D1">
        <w:rPr>
          <w:sz w:val="22"/>
        </w:rPr>
        <w:t xml:space="preserve"> QAP Discussion: Introduction, major changes, consideration of received comments, and questions concerning the </w:t>
      </w:r>
      <w:proofErr w:type="gramStart"/>
      <w:r w:rsidRPr="00E414D1">
        <w:rPr>
          <w:sz w:val="22"/>
        </w:rPr>
        <w:t>Low Income</w:t>
      </w:r>
      <w:proofErr w:type="gramEnd"/>
      <w:r w:rsidRPr="00E414D1">
        <w:rPr>
          <w:sz w:val="22"/>
        </w:rPr>
        <w:t xml:space="preserve"> Housing Tax Credit QAP. Public comment is limited to 5 minutes per person.</w:t>
      </w:r>
    </w:p>
    <w:p w14:paraId="78641E7E" w14:textId="77777777" w:rsidR="002A1E78" w:rsidRPr="00E414D1" w:rsidRDefault="002A1E78" w:rsidP="002A1E78">
      <w:pPr>
        <w:jc w:val="both"/>
        <w:rPr>
          <w:sz w:val="22"/>
        </w:rPr>
      </w:pPr>
    </w:p>
    <w:p w14:paraId="33F2ADD4" w14:textId="77777777" w:rsidR="002A1E78" w:rsidRPr="00E414D1" w:rsidRDefault="002A1E78" w:rsidP="002A1E78">
      <w:pPr>
        <w:jc w:val="both"/>
        <w:rPr>
          <w:sz w:val="22"/>
        </w:rPr>
      </w:pPr>
    </w:p>
    <w:p w14:paraId="000377B6" w14:textId="77777777" w:rsidR="002A1E78" w:rsidRPr="00E414D1" w:rsidRDefault="002A1E78" w:rsidP="002A1E78">
      <w:pPr>
        <w:jc w:val="both"/>
        <w:rPr>
          <w:sz w:val="22"/>
        </w:rPr>
      </w:pPr>
      <w:r w:rsidRPr="00E414D1">
        <w:rPr>
          <w:sz w:val="22"/>
        </w:rPr>
        <w:t xml:space="preserve"> 5. Public Comment:</w:t>
      </w:r>
    </w:p>
    <w:p w14:paraId="20141E7E" w14:textId="77777777" w:rsidR="002A1E78" w:rsidRPr="00E414D1" w:rsidRDefault="002A1E78" w:rsidP="002A1E78">
      <w:pPr>
        <w:jc w:val="both"/>
        <w:rPr>
          <w:sz w:val="22"/>
        </w:rPr>
      </w:pPr>
      <w:r w:rsidRPr="00E414D1">
        <w:rPr>
          <w:sz w:val="22"/>
        </w:rPr>
        <w:t xml:space="preserve"> No action may be taken on any matter raised under this agenda item until the matter has been specifically included on an Agenda as an item upon which action will be taken. Comments cannot be restricted based viewpoint. Public comment is limited to 5 minutes per person.</w:t>
      </w:r>
    </w:p>
    <w:p w14:paraId="3EE2830B" w14:textId="77777777" w:rsidR="002A1E78" w:rsidRPr="00E414D1" w:rsidRDefault="002A1E78" w:rsidP="002A1E78">
      <w:pPr>
        <w:jc w:val="both"/>
        <w:rPr>
          <w:sz w:val="22"/>
        </w:rPr>
      </w:pPr>
    </w:p>
    <w:p w14:paraId="12CA184D" w14:textId="77777777" w:rsidR="002A1E78" w:rsidRPr="00E414D1" w:rsidRDefault="002A1E78" w:rsidP="002A1E78">
      <w:pPr>
        <w:jc w:val="both"/>
        <w:rPr>
          <w:sz w:val="22"/>
        </w:rPr>
      </w:pPr>
    </w:p>
    <w:p w14:paraId="6E12EEED" w14:textId="77777777" w:rsidR="002A1E78" w:rsidRPr="00E414D1" w:rsidRDefault="002A1E78" w:rsidP="002A1E78">
      <w:pPr>
        <w:jc w:val="both"/>
        <w:rPr>
          <w:sz w:val="22"/>
        </w:rPr>
      </w:pPr>
      <w:r w:rsidRPr="00E414D1">
        <w:rPr>
          <w:sz w:val="22"/>
        </w:rPr>
        <w:t>6. Adjournment</w:t>
      </w:r>
    </w:p>
    <w:p w14:paraId="6764F9B3" w14:textId="77777777" w:rsidR="002A1E78" w:rsidRPr="00E414D1" w:rsidRDefault="002A1E78" w:rsidP="002A1E78">
      <w:pPr>
        <w:jc w:val="both"/>
        <w:rPr>
          <w:sz w:val="22"/>
        </w:rPr>
      </w:pPr>
    </w:p>
    <w:p w14:paraId="27CC2EC1" w14:textId="16307018" w:rsidR="002A1E78" w:rsidRPr="00E414D1" w:rsidRDefault="002A1E78" w:rsidP="002A1E78">
      <w:pPr>
        <w:jc w:val="both"/>
        <w:rPr>
          <w:color w:val="0000FF"/>
          <w:sz w:val="22"/>
          <w:u w:val="single"/>
        </w:rPr>
      </w:pPr>
      <w:r w:rsidRPr="00E414D1">
        <w:rPr>
          <w:sz w:val="22"/>
        </w:rPr>
        <w:t xml:space="preserve">This notice has been posted at the following locations.  The Division’s website: </w:t>
      </w:r>
      <w:hyperlink r:id="rId14" w:history="1">
        <w:r w:rsidRPr="00E414D1">
          <w:rPr>
            <w:rStyle w:val="Hyperlink"/>
            <w:sz w:val="22"/>
          </w:rPr>
          <w:t>https://housing.nv.gov</w:t>
        </w:r>
      </w:hyperlink>
      <w:r w:rsidRPr="00E414D1">
        <w:rPr>
          <w:sz w:val="22"/>
        </w:rPr>
        <w:t xml:space="preserve">  and </w:t>
      </w:r>
      <w:hyperlink r:id="rId15" w:history="1">
        <w:r w:rsidRPr="00E414D1">
          <w:rPr>
            <w:rStyle w:val="Hyperlink"/>
            <w:sz w:val="22"/>
          </w:rPr>
          <w:t>www.notice.nv.gov</w:t>
        </w:r>
      </w:hyperlink>
      <w:r w:rsidRPr="00E414D1">
        <w:rPr>
          <w:rStyle w:val="Hyperlink"/>
          <w:sz w:val="22"/>
        </w:rPr>
        <w:t xml:space="preserve">.   </w:t>
      </w:r>
      <w:r w:rsidRPr="00E414D1">
        <w:rPr>
          <w:rStyle w:val="Hyperlink"/>
          <w:color w:val="auto"/>
          <w:sz w:val="22"/>
          <w:u w:val="none"/>
        </w:rPr>
        <w:t>This notice has also been provided to persons as required by NRS 241.020 and NAC</w:t>
      </w:r>
      <w:r w:rsidR="00CA3CF7">
        <w:rPr>
          <w:rStyle w:val="Hyperlink"/>
          <w:color w:val="auto"/>
          <w:sz w:val="22"/>
          <w:u w:val="none"/>
        </w:rPr>
        <w:t xml:space="preserve"> </w:t>
      </w:r>
      <w:r w:rsidRPr="00E414D1">
        <w:rPr>
          <w:rStyle w:val="Hyperlink"/>
          <w:color w:val="auto"/>
          <w:sz w:val="22"/>
          <w:u w:val="none"/>
        </w:rPr>
        <w:t>319.971</w:t>
      </w:r>
    </w:p>
    <w:p w14:paraId="5F2A7D13" w14:textId="77777777" w:rsidR="002A1E78" w:rsidRPr="00E414D1" w:rsidRDefault="002A1E78" w:rsidP="002A1E78">
      <w:pPr>
        <w:jc w:val="both"/>
        <w:rPr>
          <w:sz w:val="22"/>
        </w:rPr>
      </w:pPr>
    </w:p>
    <w:p w14:paraId="7C0D2F5F" w14:textId="77777777" w:rsidR="002A1E78" w:rsidRPr="00E414D1" w:rsidRDefault="002A1E78" w:rsidP="002A1E78">
      <w:pPr>
        <w:jc w:val="both"/>
        <w:rPr>
          <w:b/>
          <w:bCs/>
          <w:sz w:val="22"/>
        </w:rPr>
      </w:pPr>
    </w:p>
    <w:p w14:paraId="1060B5DD" w14:textId="7D3EBEAF" w:rsidR="0001051E" w:rsidRPr="00CA3CF7" w:rsidRDefault="0001051E" w:rsidP="002944EA"/>
    <w:sectPr w:rsidR="0001051E" w:rsidRPr="00CA3CF7" w:rsidSect="00A704FD">
      <w:footerReference w:type="default" r:id="rId16"/>
      <w:pgSz w:w="12240" w:h="15840" w:code="1"/>
      <w:pgMar w:top="864" w:right="720" w:bottom="43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350FA" w14:textId="77777777" w:rsidR="007A5A17" w:rsidRDefault="007A5A17" w:rsidP="00C45DBF">
      <w:r>
        <w:separator/>
      </w:r>
    </w:p>
  </w:endnote>
  <w:endnote w:type="continuationSeparator" w:id="0">
    <w:p w14:paraId="4D561AF6" w14:textId="77777777" w:rsidR="007A5A17" w:rsidRDefault="007A5A17" w:rsidP="00C4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26433" w14:textId="77777777" w:rsidR="00710D11" w:rsidRDefault="00203EA9" w:rsidP="007027B4">
    <w:pPr>
      <w:jc w:val="center"/>
      <w:rPr>
        <w:color w:val="0033CC"/>
        <w:sz w:val="24"/>
        <w:szCs w:val="24"/>
      </w:rPr>
    </w:pPr>
    <w:r w:rsidRPr="007027B4">
      <w:rPr>
        <w:color w:val="0033CC"/>
        <w:sz w:val="24"/>
        <w:szCs w:val="24"/>
      </w:rPr>
      <w:t>(775) 687-2</w:t>
    </w:r>
    <w:r w:rsidR="007431BD">
      <w:rPr>
        <w:color w:val="0033CC"/>
        <w:sz w:val="24"/>
        <w:szCs w:val="24"/>
      </w:rPr>
      <w:t>2</w:t>
    </w:r>
    <w:r w:rsidRPr="007027B4">
      <w:rPr>
        <w:color w:val="0033CC"/>
        <w:sz w:val="24"/>
        <w:szCs w:val="24"/>
      </w:rPr>
      <w:t xml:space="preserve">40 or </w:t>
    </w:r>
    <w:r w:rsidR="00710D11">
      <w:rPr>
        <w:color w:val="0033CC"/>
        <w:sz w:val="24"/>
        <w:szCs w:val="24"/>
      </w:rPr>
      <w:t>(702) 486-7220</w:t>
    </w:r>
  </w:p>
  <w:p w14:paraId="24B8F9F0" w14:textId="38F8402A" w:rsidR="00203EA9" w:rsidRPr="007027B4" w:rsidRDefault="00203EA9" w:rsidP="007027B4">
    <w:pPr>
      <w:jc w:val="center"/>
      <w:rPr>
        <w:color w:val="0033CC"/>
        <w:sz w:val="24"/>
        <w:szCs w:val="24"/>
      </w:rPr>
    </w:pPr>
    <w:r w:rsidRPr="007027B4">
      <w:rPr>
        <w:color w:val="0033CC"/>
        <w:sz w:val="24"/>
        <w:szCs w:val="24"/>
      </w:rPr>
      <w:t>(800) 227-4960</w:t>
    </w:r>
  </w:p>
  <w:p w14:paraId="67593B76" w14:textId="77777777" w:rsidR="00203EA9" w:rsidRPr="007027B4" w:rsidRDefault="00203EA9" w:rsidP="007027B4">
    <w:pPr>
      <w:jc w:val="center"/>
      <w:rPr>
        <w:color w:val="0033CC"/>
        <w:sz w:val="24"/>
        <w:szCs w:val="24"/>
      </w:rPr>
    </w:pPr>
    <w:r w:rsidRPr="007027B4">
      <w:rPr>
        <w:color w:val="0033CC"/>
        <w:sz w:val="24"/>
        <w:szCs w:val="24"/>
      </w:rPr>
      <w:t>Fax: (775) 687-4040</w:t>
    </w:r>
  </w:p>
  <w:p w14:paraId="654AFE73" w14:textId="77777777" w:rsidR="00203EA9" w:rsidRPr="007027B4" w:rsidRDefault="00203EA9" w:rsidP="007027B4">
    <w:pPr>
      <w:jc w:val="center"/>
      <w:rPr>
        <w:color w:val="0033CC"/>
        <w:sz w:val="24"/>
        <w:szCs w:val="24"/>
      </w:rPr>
    </w:pPr>
    <w:r w:rsidRPr="007027B4">
      <w:rPr>
        <w:color w:val="0033CC"/>
        <w:sz w:val="22"/>
        <w:szCs w:val="22"/>
      </w:rPr>
      <w:t>TDD Number (800)326-6868</w:t>
    </w:r>
  </w:p>
  <w:p w14:paraId="091060CA" w14:textId="5A1F7D2D" w:rsidR="00203EA9" w:rsidRPr="007027B4" w:rsidRDefault="005311F0" w:rsidP="007027B4">
    <w:pPr>
      <w:jc w:val="center"/>
      <w:rPr>
        <w:color w:val="0033CC"/>
      </w:rPr>
    </w:pPr>
    <w:r>
      <w:rPr>
        <w:color w:val="0033CC"/>
        <w:sz w:val="22"/>
        <w:szCs w:val="22"/>
      </w:rPr>
      <w:t>https://housing.nv.gov</w:t>
    </w:r>
    <w:r w:rsidRPr="007027B4">
      <w:rPr>
        <w:color w:val="0033C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CCFCA" w14:textId="77777777" w:rsidR="007A5A17" w:rsidRDefault="007A5A17" w:rsidP="00C45DBF">
      <w:r>
        <w:separator/>
      </w:r>
    </w:p>
  </w:footnote>
  <w:footnote w:type="continuationSeparator" w:id="0">
    <w:p w14:paraId="4390F086" w14:textId="77777777" w:rsidR="007A5A17" w:rsidRDefault="007A5A17" w:rsidP="00C45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12382"/>
    <w:multiLevelType w:val="hybridMultilevel"/>
    <w:tmpl w:val="B33228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3087D"/>
    <w:multiLevelType w:val="hybridMultilevel"/>
    <w:tmpl w:val="4FAA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21CBD"/>
    <w:multiLevelType w:val="singleLevel"/>
    <w:tmpl w:val="799CC034"/>
    <w:lvl w:ilvl="0">
      <w:start w:val="1"/>
      <w:numFmt w:val="decimal"/>
      <w:lvlText w:val="%1."/>
      <w:lvlJc w:val="left"/>
      <w:pPr>
        <w:tabs>
          <w:tab w:val="num" w:pos="1080"/>
        </w:tabs>
        <w:ind w:left="1080" w:hanging="360"/>
      </w:pPr>
      <w:rPr>
        <w:rFonts w:hint="default"/>
      </w:rPr>
    </w:lvl>
  </w:abstractNum>
  <w:abstractNum w:abstractNumId="3" w15:restartNumberingAfterBreak="0">
    <w:nsid w:val="23442344"/>
    <w:multiLevelType w:val="hybridMultilevel"/>
    <w:tmpl w:val="57B2A8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9D6A2F"/>
    <w:multiLevelType w:val="hybridMultilevel"/>
    <w:tmpl w:val="C5FCC6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0136A"/>
    <w:multiLevelType w:val="hybridMultilevel"/>
    <w:tmpl w:val="9F3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366DF"/>
    <w:multiLevelType w:val="hybridMultilevel"/>
    <w:tmpl w:val="9C8088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08B76C7"/>
    <w:multiLevelType w:val="singleLevel"/>
    <w:tmpl w:val="0852B56A"/>
    <w:lvl w:ilvl="0">
      <w:start w:val="1"/>
      <w:numFmt w:val="upperLetter"/>
      <w:lvlText w:val="%1."/>
      <w:lvlJc w:val="left"/>
      <w:pPr>
        <w:tabs>
          <w:tab w:val="num" w:pos="720"/>
        </w:tabs>
        <w:ind w:left="720" w:hanging="720"/>
      </w:pPr>
      <w:rPr>
        <w:rFonts w:hint="default"/>
      </w:rPr>
    </w:lvl>
  </w:abstractNum>
  <w:abstractNum w:abstractNumId="8" w15:restartNumberingAfterBreak="0">
    <w:nsid w:val="659B26A4"/>
    <w:multiLevelType w:val="singleLevel"/>
    <w:tmpl w:val="2902BB2E"/>
    <w:lvl w:ilvl="0">
      <w:start w:val="1"/>
      <w:numFmt w:val="decimal"/>
      <w:lvlText w:val="%1."/>
      <w:lvlJc w:val="left"/>
      <w:pPr>
        <w:tabs>
          <w:tab w:val="num" w:pos="1080"/>
        </w:tabs>
        <w:ind w:left="1080" w:hanging="360"/>
      </w:pPr>
      <w:rPr>
        <w:rFonts w:hint="default"/>
      </w:rPr>
    </w:lvl>
  </w:abstractNum>
  <w:abstractNum w:abstractNumId="9" w15:restartNumberingAfterBreak="0">
    <w:nsid w:val="6E063E49"/>
    <w:multiLevelType w:val="hybridMultilevel"/>
    <w:tmpl w:val="5EBE1B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D32101"/>
    <w:multiLevelType w:val="hybridMultilevel"/>
    <w:tmpl w:val="C81681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71625639">
    <w:abstractNumId w:val="7"/>
  </w:num>
  <w:num w:numId="2" w16cid:durableId="640310027">
    <w:abstractNumId w:val="8"/>
  </w:num>
  <w:num w:numId="3" w16cid:durableId="919827605">
    <w:abstractNumId w:val="4"/>
  </w:num>
  <w:num w:numId="4" w16cid:durableId="1320427421">
    <w:abstractNumId w:val="6"/>
  </w:num>
  <w:num w:numId="5" w16cid:durableId="219099439">
    <w:abstractNumId w:val="3"/>
  </w:num>
  <w:num w:numId="6" w16cid:durableId="1909920247">
    <w:abstractNumId w:val="2"/>
  </w:num>
  <w:num w:numId="7" w16cid:durableId="180704283">
    <w:abstractNumId w:val="10"/>
  </w:num>
  <w:num w:numId="8" w16cid:durableId="1927684038">
    <w:abstractNumId w:val="1"/>
  </w:num>
  <w:num w:numId="9" w16cid:durableId="125125719">
    <w:abstractNumId w:val="9"/>
  </w:num>
  <w:num w:numId="10" w16cid:durableId="1089545309">
    <w:abstractNumId w:val="0"/>
  </w:num>
  <w:num w:numId="11" w16cid:durableId="1404643515">
    <w:abstractNumId w:val="5"/>
  </w:num>
  <w:num w:numId="12" w16cid:durableId="925312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90"/>
    <w:rsid w:val="0001051E"/>
    <w:rsid w:val="00016329"/>
    <w:rsid w:val="000354F1"/>
    <w:rsid w:val="000422FB"/>
    <w:rsid w:val="00046BED"/>
    <w:rsid w:val="00051DC7"/>
    <w:rsid w:val="00062BBA"/>
    <w:rsid w:val="00063581"/>
    <w:rsid w:val="00071398"/>
    <w:rsid w:val="00072CE5"/>
    <w:rsid w:val="00077D55"/>
    <w:rsid w:val="00084D6B"/>
    <w:rsid w:val="00092964"/>
    <w:rsid w:val="000C6A5A"/>
    <w:rsid w:val="000E7D55"/>
    <w:rsid w:val="000E7DF3"/>
    <w:rsid w:val="000F2E34"/>
    <w:rsid w:val="00100027"/>
    <w:rsid w:val="001108EC"/>
    <w:rsid w:val="00110A1D"/>
    <w:rsid w:val="00112297"/>
    <w:rsid w:val="00117988"/>
    <w:rsid w:val="0012254B"/>
    <w:rsid w:val="00123E31"/>
    <w:rsid w:val="00127A06"/>
    <w:rsid w:val="00133B7F"/>
    <w:rsid w:val="00134E4F"/>
    <w:rsid w:val="00152CDD"/>
    <w:rsid w:val="00167CD7"/>
    <w:rsid w:val="00170AA2"/>
    <w:rsid w:val="00175BFC"/>
    <w:rsid w:val="00181731"/>
    <w:rsid w:val="00182228"/>
    <w:rsid w:val="0019347E"/>
    <w:rsid w:val="00195ABE"/>
    <w:rsid w:val="001A4100"/>
    <w:rsid w:val="001B1966"/>
    <w:rsid w:val="001B6D71"/>
    <w:rsid w:val="001E0D43"/>
    <w:rsid w:val="001F12E9"/>
    <w:rsid w:val="00203EA9"/>
    <w:rsid w:val="002053E9"/>
    <w:rsid w:val="00206D47"/>
    <w:rsid w:val="002153B5"/>
    <w:rsid w:val="00222D82"/>
    <w:rsid w:val="00226826"/>
    <w:rsid w:val="00243CB2"/>
    <w:rsid w:val="00245264"/>
    <w:rsid w:val="00250C30"/>
    <w:rsid w:val="00252F23"/>
    <w:rsid w:val="00254F31"/>
    <w:rsid w:val="00255280"/>
    <w:rsid w:val="00263D38"/>
    <w:rsid w:val="00265BD0"/>
    <w:rsid w:val="00272455"/>
    <w:rsid w:val="002776AD"/>
    <w:rsid w:val="00281719"/>
    <w:rsid w:val="002830DC"/>
    <w:rsid w:val="00283738"/>
    <w:rsid w:val="002875B5"/>
    <w:rsid w:val="00292853"/>
    <w:rsid w:val="00294251"/>
    <w:rsid w:val="002944EA"/>
    <w:rsid w:val="002947D4"/>
    <w:rsid w:val="00296E52"/>
    <w:rsid w:val="002A1E78"/>
    <w:rsid w:val="002B32D7"/>
    <w:rsid w:val="002B5080"/>
    <w:rsid w:val="002C4D9E"/>
    <w:rsid w:val="002D2FB5"/>
    <w:rsid w:val="002E0EB8"/>
    <w:rsid w:val="002E31E0"/>
    <w:rsid w:val="002E515B"/>
    <w:rsid w:val="002F2DC3"/>
    <w:rsid w:val="00313F95"/>
    <w:rsid w:val="00322E73"/>
    <w:rsid w:val="00331377"/>
    <w:rsid w:val="0033152C"/>
    <w:rsid w:val="00332583"/>
    <w:rsid w:val="00332F13"/>
    <w:rsid w:val="003367B7"/>
    <w:rsid w:val="00337882"/>
    <w:rsid w:val="0034140C"/>
    <w:rsid w:val="003472DB"/>
    <w:rsid w:val="003668D9"/>
    <w:rsid w:val="003714B1"/>
    <w:rsid w:val="00376918"/>
    <w:rsid w:val="00377589"/>
    <w:rsid w:val="00382AEE"/>
    <w:rsid w:val="003874C7"/>
    <w:rsid w:val="00387761"/>
    <w:rsid w:val="003A2BED"/>
    <w:rsid w:val="003A3373"/>
    <w:rsid w:val="003A4685"/>
    <w:rsid w:val="003C0585"/>
    <w:rsid w:val="003D0940"/>
    <w:rsid w:val="003D594B"/>
    <w:rsid w:val="003D6B86"/>
    <w:rsid w:val="003F0003"/>
    <w:rsid w:val="003F57B9"/>
    <w:rsid w:val="00400366"/>
    <w:rsid w:val="004020D6"/>
    <w:rsid w:val="004032D5"/>
    <w:rsid w:val="00407EBC"/>
    <w:rsid w:val="004128C0"/>
    <w:rsid w:val="00422AF6"/>
    <w:rsid w:val="004239B5"/>
    <w:rsid w:val="00431173"/>
    <w:rsid w:val="004328E2"/>
    <w:rsid w:val="0043440C"/>
    <w:rsid w:val="00442401"/>
    <w:rsid w:val="004510B6"/>
    <w:rsid w:val="004547B7"/>
    <w:rsid w:val="004648F1"/>
    <w:rsid w:val="00473708"/>
    <w:rsid w:val="00476225"/>
    <w:rsid w:val="0048008E"/>
    <w:rsid w:val="0048396A"/>
    <w:rsid w:val="00494ABC"/>
    <w:rsid w:val="004953B6"/>
    <w:rsid w:val="00495CF5"/>
    <w:rsid w:val="004A295E"/>
    <w:rsid w:val="004A6EB7"/>
    <w:rsid w:val="004B078A"/>
    <w:rsid w:val="004B34EF"/>
    <w:rsid w:val="004B3532"/>
    <w:rsid w:val="004C107A"/>
    <w:rsid w:val="004D0CB8"/>
    <w:rsid w:val="004D3207"/>
    <w:rsid w:val="00524D35"/>
    <w:rsid w:val="005311F0"/>
    <w:rsid w:val="0053516D"/>
    <w:rsid w:val="00556485"/>
    <w:rsid w:val="0056044F"/>
    <w:rsid w:val="00573D69"/>
    <w:rsid w:val="00575187"/>
    <w:rsid w:val="00580130"/>
    <w:rsid w:val="00582725"/>
    <w:rsid w:val="00582AC6"/>
    <w:rsid w:val="00586C35"/>
    <w:rsid w:val="00587237"/>
    <w:rsid w:val="005A1BFC"/>
    <w:rsid w:val="005A5C1E"/>
    <w:rsid w:val="005A6E98"/>
    <w:rsid w:val="005A7C6A"/>
    <w:rsid w:val="005A7FD1"/>
    <w:rsid w:val="005B0B3F"/>
    <w:rsid w:val="005B67CA"/>
    <w:rsid w:val="005B747A"/>
    <w:rsid w:val="005C3D57"/>
    <w:rsid w:val="005D0C27"/>
    <w:rsid w:val="005D1DC4"/>
    <w:rsid w:val="005E6552"/>
    <w:rsid w:val="005F2673"/>
    <w:rsid w:val="005F5BC8"/>
    <w:rsid w:val="00611738"/>
    <w:rsid w:val="00623B61"/>
    <w:rsid w:val="00625CD2"/>
    <w:rsid w:val="006308A7"/>
    <w:rsid w:val="00631DE0"/>
    <w:rsid w:val="00635FC7"/>
    <w:rsid w:val="00637DEB"/>
    <w:rsid w:val="00642853"/>
    <w:rsid w:val="00652999"/>
    <w:rsid w:val="0065378A"/>
    <w:rsid w:val="00660AB0"/>
    <w:rsid w:val="00664077"/>
    <w:rsid w:val="00685368"/>
    <w:rsid w:val="0068631B"/>
    <w:rsid w:val="006952C5"/>
    <w:rsid w:val="006976CB"/>
    <w:rsid w:val="006A281F"/>
    <w:rsid w:val="006A4A6B"/>
    <w:rsid w:val="006A7638"/>
    <w:rsid w:val="006B1AC8"/>
    <w:rsid w:val="006B7545"/>
    <w:rsid w:val="006D4638"/>
    <w:rsid w:val="006D724D"/>
    <w:rsid w:val="006E5A3B"/>
    <w:rsid w:val="007027B4"/>
    <w:rsid w:val="007062A5"/>
    <w:rsid w:val="00710065"/>
    <w:rsid w:val="00710D11"/>
    <w:rsid w:val="00732794"/>
    <w:rsid w:val="007329CE"/>
    <w:rsid w:val="007413DB"/>
    <w:rsid w:val="00741905"/>
    <w:rsid w:val="007431BD"/>
    <w:rsid w:val="00753C53"/>
    <w:rsid w:val="00754E50"/>
    <w:rsid w:val="00775FF9"/>
    <w:rsid w:val="00776D37"/>
    <w:rsid w:val="00780BEE"/>
    <w:rsid w:val="00790374"/>
    <w:rsid w:val="007911CD"/>
    <w:rsid w:val="007A37E2"/>
    <w:rsid w:val="007A5A17"/>
    <w:rsid w:val="007C49EF"/>
    <w:rsid w:val="007C6C08"/>
    <w:rsid w:val="007D60A9"/>
    <w:rsid w:val="007D7AB9"/>
    <w:rsid w:val="007E479A"/>
    <w:rsid w:val="007F170F"/>
    <w:rsid w:val="007F1C9C"/>
    <w:rsid w:val="007F27C8"/>
    <w:rsid w:val="007F3F90"/>
    <w:rsid w:val="00800F40"/>
    <w:rsid w:val="00801897"/>
    <w:rsid w:val="00804A4D"/>
    <w:rsid w:val="00805259"/>
    <w:rsid w:val="00805820"/>
    <w:rsid w:val="00815E93"/>
    <w:rsid w:val="008164DB"/>
    <w:rsid w:val="00821594"/>
    <w:rsid w:val="00822141"/>
    <w:rsid w:val="00823182"/>
    <w:rsid w:val="00845B72"/>
    <w:rsid w:val="00847715"/>
    <w:rsid w:val="008510F1"/>
    <w:rsid w:val="00857E59"/>
    <w:rsid w:val="0086307F"/>
    <w:rsid w:val="00870533"/>
    <w:rsid w:val="008712DE"/>
    <w:rsid w:val="008745C5"/>
    <w:rsid w:val="008964B1"/>
    <w:rsid w:val="008A0D6D"/>
    <w:rsid w:val="008B684C"/>
    <w:rsid w:val="008C1B27"/>
    <w:rsid w:val="008C747B"/>
    <w:rsid w:val="008D2291"/>
    <w:rsid w:val="008D344E"/>
    <w:rsid w:val="008D51F3"/>
    <w:rsid w:val="008E4E67"/>
    <w:rsid w:val="008E60B2"/>
    <w:rsid w:val="008F1D33"/>
    <w:rsid w:val="009163C6"/>
    <w:rsid w:val="00947134"/>
    <w:rsid w:val="00955049"/>
    <w:rsid w:val="00961768"/>
    <w:rsid w:val="009633E3"/>
    <w:rsid w:val="00965674"/>
    <w:rsid w:val="009660D3"/>
    <w:rsid w:val="00971347"/>
    <w:rsid w:val="0097425B"/>
    <w:rsid w:val="00980078"/>
    <w:rsid w:val="00990BE8"/>
    <w:rsid w:val="0099460B"/>
    <w:rsid w:val="009A3131"/>
    <w:rsid w:val="009A4141"/>
    <w:rsid w:val="009B0C3E"/>
    <w:rsid w:val="009E62FF"/>
    <w:rsid w:val="009F1947"/>
    <w:rsid w:val="009F2BCE"/>
    <w:rsid w:val="009F6D69"/>
    <w:rsid w:val="00A0208D"/>
    <w:rsid w:val="00A038CC"/>
    <w:rsid w:val="00A10F86"/>
    <w:rsid w:val="00A340A1"/>
    <w:rsid w:val="00A36186"/>
    <w:rsid w:val="00A43007"/>
    <w:rsid w:val="00A54E9D"/>
    <w:rsid w:val="00A638D6"/>
    <w:rsid w:val="00A66B5F"/>
    <w:rsid w:val="00A704FD"/>
    <w:rsid w:val="00A728E8"/>
    <w:rsid w:val="00A7526C"/>
    <w:rsid w:val="00A76A63"/>
    <w:rsid w:val="00AA480B"/>
    <w:rsid w:val="00AA52DE"/>
    <w:rsid w:val="00AA5C31"/>
    <w:rsid w:val="00AB4EA0"/>
    <w:rsid w:val="00AC0332"/>
    <w:rsid w:val="00AC609B"/>
    <w:rsid w:val="00AC6341"/>
    <w:rsid w:val="00AC749B"/>
    <w:rsid w:val="00AD18C2"/>
    <w:rsid w:val="00AD45C8"/>
    <w:rsid w:val="00AE151A"/>
    <w:rsid w:val="00AE7888"/>
    <w:rsid w:val="00AF0DC2"/>
    <w:rsid w:val="00B058B2"/>
    <w:rsid w:val="00B1027E"/>
    <w:rsid w:val="00B12065"/>
    <w:rsid w:val="00B15266"/>
    <w:rsid w:val="00B15965"/>
    <w:rsid w:val="00B178EB"/>
    <w:rsid w:val="00B34CC6"/>
    <w:rsid w:val="00B4035D"/>
    <w:rsid w:val="00B463F4"/>
    <w:rsid w:val="00B5621D"/>
    <w:rsid w:val="00B57181"/>
    <w:rsid w:val="00B61075"/>
    <w:rsid w:val="00B64131"/>
    <w:rsid w:val="00B659CC"/>
    <w:rsid w:val="00B67219"/>
    <w:rsid w:val="00B70050"/>
    <w:rsid w:val="00B72E41"/>
    <w:rsid w:val="00B77ECC"/>
    <w:rsid w:val="00B848DA"/>
    <w:rsid w:val="00B85C25"/>
    <w:rsid w:val="00B91A6D"/>
    <w:rsid w:val="00B97663"/>
    <w:rsid w:val="00BA0C07"/>
    <w:rsid w:val="00BA6FC3"/>
    <w:rsid w:val="00BA75C7"/>
    <w:rsid w:val="00BB5AC6"/>
    <w:rsid w:val="00BC7870"/>
    <w:rsid w:val="00BD10A6"/>
    <w:rsid w:val="00BD4CAF"/>
    <w:rsid w:val="00BE1F13"/>
    <w:rsid w:val="00BE2CEB"/>
    <w:rsid w:val="00BE4197"/>
    <w:rsid w:val="00BF0598"/>
    <w:rsid w:val="00BF1A1D"/>
    <w:rsid w:val="00BF3D0A"/>
    <w:rsid w:val="00C008C4"/>
    <w:rsid w:val="00C1352B"/>
    <w:rsid w:val="00C14866"/>
    <w:rsid w:val="00C40F8E"/>
    <w:rsid w:val="00C44408"/>
    <w:rsid w:val="00C45DBF"/>
    <w:rsid w:val="00C47BE2"/>
    <w:rsid w:val="00C528ED"/>
    <w:rsid w:val="00C53570"/>
    <w:rsid w:val="00C64344"/>
    <w:rsid w:val="00C64495"/>
    <w:rsid w:val="00C71734"/>
    <w:rsid w:val="00C733C8"/>
    <w:rsid w:val="00C856EA"/>
    <w:rsid w:val="00C85760"/>
    <w:rsid w:val="00C90CC6"/>
    <w:rsid w:val="00C959BA"/>
    <w:rsid w:val="00C96BF1"/>
    <w:rsid w:val="00CA3CF7"/>
    <w:rsid w:val="00CB25B8"/>
    <w:rsid w:val="00CB74A7"/>
    <w:rsid w:val="00CB79FA"/>
    <w:rsid w:val="00CD0D89"/>
    <w:rsid w:val="00CD6CC2"/>
    <w:rsid w:val="00CE034E"/>
    <w:rsid w:val="00CE6C89"/>
    <w:rsid w:val="00CF71F2"/>
    <w:rsid w:val="00CF7FAB"/>
    <w:rsid w:val="00D15B0A"/>
    <w:rsid w:val="00D24E5E"/>
    <w:rsid w:val="00D25918"/>
    <w:rsid w:val="00D26688"/>
    <w:rsid w:val="00D4080A"/>
    <w:rsid w:val="00D448CD"/>
    <w:rsid w:val="00D60756"/>
    <w:rsid w:val="00D61F71"/>
    <w:rsid w:val="00D62764"/>
    <w:rsid w:val="00DB3FA5"/>
    <w:rsid w:val="00DD2535"/>
    <w:rsid w:val="00DE084A"/>
    <w:rsid w:val="00DE3F5D"/>
    <w:rsid w:val="00DE401D"/>
    <w:rsid w:val="00DE7B62"/>
    <w:rsid w:val="00E058FC"/>
    <w:rsid w:val="00E05FB6"/>
    <w:rsid w:val="00E1745A"/>
    <w:rsid w:val="00E34197"/>
    <w:rsid w:val="00E414D1"/>
    <w:rsid w:val="00E41BBF"/>
    <w:rsid w:val="00E51F21"/>
    <w:rsid w:val="00E5345D"/>
    <w:rsid w:val="00E541C1"/>
    <w:rsid w:val="00E54236"/>
    <w:rsid w:val="00E65E60"/>
    <w:rsid w:val="00E6744B"/>
    <w:rsid w:val="00E71DAA"/>
    <w:rsid w:val="00E748DB"/>
    <w:rsid w:val="00E7650B"/>
    <w:rsid w:val="00E93255"/>
    <w:rsid w:val="00E97DA3"/>
    <w:rsid w:val="00EB0A41"/>
    <w:rsid w:val="00EB390F"/>
    <w:rsid w:val="00ED29AA"/>
    <w:rsid w:val="00ED4C71"/>
    <w:rsid w:val="00EF4310"/>
    <w:rsid w:val="00EF4B73"/>
    <w:rsid w:val="00F10950"/>
    <w:rsid w:val="00F151C1"/>
    <w:rsid w:val="00F153D4"/>
    <w:rsid w:val="00F47677"/>
    <w:rsid w:val="00F47984"/>
    <w:rsid w:val="00F55EF3"/>
    <w:rsid w:val="00F70498"/>
    <w:rsid w:val="00F82CE6"/>
    <w:rsid w:val="00F845BA"/>
    <w:rsid w:val="00F86330"/>
    <w:rsid w:val="00F924F4"/>
    <w:rsid w:val="00FA7E4F"/>
    <w:rsid w:val="00FC03AE"/>
    <w:rsid w:val="00FC0E3A"/>
    <w:rsid w:val="00FC7662"/>
    <w:rsid w:val="00FD68D4"/>
    <w:rsid w:val="00FE49CB"/>
    <w:rsid w:val="00FF565C"/>
    <w:rsid w:val="00FF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25CA5"/>
  <w15:docId w15:val="{E7FC6C66-829B-4DDF-837E-077E1585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DC7"/>
  </w:style>
  <w:style w:type="paragraph" w:styleId="Heading1">
    <w:name w:val="heading 1"/>
    <w:basedOn w:val="Normal"/>
    <w:next w:val="Normal"/>
    <w:qFormat/>
    <w:rsid w:val="00051DC7"/>
    <w:pPr>
      <w:keepNext/>
      <w:jc w:val="center"/>
      <w:outlineLvl w:val="0"/>
    </w:pPr>
    <w:rPr>
      <w:sz w:val="28"/>
    </w:rPr>
  </w:style>
  <w:style w:type="paragraph" w:styleId="Heading2">
    <w:name w:val="heading 2"/>
    <w:basedOn w:val="Normal"/>
    <w:next w:val="Normal"/>
    <w:qFormat/>
    <w:rsid w:val="00051DC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DC7"/>
    <w:rPr>
      <w:color w:val="0000FF"/>
      <w:u w:val="single"/>
    </w:rPr>
  </w:style>
  <w:style w:type="paragraph" w:styleId="BalloonText">
    <w:name w:val="Balloon Text"/>
    <w:basedOn w:val="Normal"/>
    <w:semiHidden/>
    <w:rsid w:val="008C747B"/>
    <w:rPr>
      <w:rFonts w:ascii="Tahoma" w:hAnsi="Tahoma" w:cs="Tahoma"/>
      <w:sz w:val="16"/>
      <w:szCs w:val="16"/>
    </w:rPr>
  </w:style>
  <w:style w:type="paragraph" w:styleId="BodyText">
    <w:name w:val="Body Text"/>
    <w:basedOn w:val="Normal"/>
    <w:rsid w:val="00D26688"/>
    <w:pPr>
      <w:jc w:val="both"/>
    </w:pPr>
    <w:rPr>
      <w:rFonts w:ascii="Arial" w:hAnsi="Arial"/>
      <w:sz w:val="24"/>
    </w:rPr>
  </w:style>
  <w:style w:type="paragraph" w:styleId="Header">
    <w:name w:val="header"/>
    <w:basedOn w:val="Normal"/>
    <w:rsid w:val="00D26688"/>
    <w:pPr>
      <w:tabs>
        <w:tab w:val="center" w:pos="4320"/>
        <w:tab w:val="right" w:pos="8640"/>
      </w:tabs>
    </w:pPr>
    <w:rPr>
      <w:sz w:val="24"/>
    </w:rPr>
  </w:style>
  <w:style w:type="paragraph" w:styleId="Footer">
    <w:name w:val="footer"/>
    <w:basedOn w:val="Normal"/>
    <w:link w:val="FooterChar"/>
    <w:rsid w:val="00C45DBF"/>
    <w:pPr>
      <w:tabs>
        <w:tab w:val="center" w:pos="4680"/>
        <w:tab w:val="right" w:pos="9360"/>
      </w:tabs>
    </w:pPr>
  </w:style>
  <w:style w:type="character" w:customStyle="1" w:styleId="FooterChar">
    <w:name w:val="Footer Char"/>
    <w:basedOn w:val="DefaultParagraphFont"/>
    <w:link w:val="Footer"/>
    <w:rsid w:val="00C45DBF"/>
  </w:style>
  <w:style w:type="table" w:styleId="TableGrid">
    <w:name w:val="Table Grid"/>
    <w:basedOn w:val="TableNormal"/>
    <w:rsid w:val="00702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999"/>
    <w:pPr>
      <w:ind w:left="720"/>
      <w:contextualSpacing/>
    </w:pPr>
  </w:style>
  <w:style w:type="character" w:styleId="UnresolvedMention">
    <w:name w:val="Unresolved Mention"/>
    <w:basedOn w:val="DefaultParagraphFont"/>
    <w:uiPriority w:val="99"/>
    <w:semiHidden/>
    <w:unhideWhenUsed/>
    <w:rsid w:val="007E479A"/>
    <w:rPr>
      <w:color w:val="605E5C"/>
      <w:shd w:val="clear" w:color="auto" w:fill="E1DFDD"/>
    </w:rPr>
  </w:style>
  <w:style w:type="character" w:styleId="FollowedHyperlink">
    <w:name w:val="FollowedHyperlink"/>
    <w:basedOn w:val="DefaultParagraphFont"/>
    <w:semiHidden/>
    <w:unhideWhenUsed/>
    <w:rsid w:val="0019347E"/>
    <w:rPr>
      <w:color w:val="800080" w:themeColor="followedHyperlink"/>
      <w:u w:val="single"/>
    </w:rPr>
  </w:style>
  <w:style w:type="character" w:customStyle="1" w:styleId="inv-meeting-url">
    <w:name w:val="inv-meeting-url"/>
    <w:basedOn w:val="DefaultParagraphFont"/>
    <w:rsid w:val="002A1E78"/>
  </w:style>
  <w:style w:type="character" w:customStyle="1" w:styleId="inv-subject">
    <w:name w:val="inv-subject"/>
    <w:basedOn w:val="DefaultParagraphFont"/>
    <w:rsid w:val="002A1E78"/>
  </w:style>
  <w:style w:type="character" w:customStyle="1" w:styleId="inv-date">
    <w:name w:val="inv-date"/>
    <w:basedOn w:val="DefaultParagraphFont"/>
    <w:rsid w:val="002A1E78"/>
  </w:style>
  <w:style w:type="paragraph" w:styleId="Revision">
    <w:name w:val="Revision"/>
    <w:hidden/>
    <w:uiPriority w:val="99"/>
    <w:semiHidden/>
    <w:rsid w:val="00CA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121689">
      <w:bodyDiv w:val="1"/>
      <w:marLeft w:val="0"/>
      <w:marRight w:val="0"/>
      <w:marTop w:val="0"/>
      <w:marBottom w:val="0"/>
      <w:divBdr>
        <w:top w:val="none" w:sz="0" w:space="0" w:color="auto"/>
        <w:left w:val="none" w:sz="0" w:space="0" w:color="auto"/>
        <w:bottom w:val="none" w:sz="0" w:space="0" w:color="auto"/>
        <w:right w:val="none" w:sz="0" w:space="0" w:color="auto"/>
      </w:divBdr>
    </w:div>
    <w:div w:id="1368993576">
      <w:bodyDiv w:val="1"/>
      <w:marLeft w:val="0"/>
      <w:marRight w:val="0"/>
      <w:marTop w:val="0"/>
      <w:marBottom w:val="0"/>
      <w:divBdr>
        <w:top w:val="none" w:sz="0" w:space="0" w:color="auto"/>
        <w:left w:val="none" w:sz="0" w:space="0" w:color="auto"/>
        <w:bottom w:val="none" w:sz="0" w:space="0" w:color="auto"/>
        <w:right w:val="none" w:sz="0" w:space="0" w:color="auto"/>
      </w:divBdr>
    </w:div>
    <w:div w:id="211631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2ma.net/click/bzxbpc/j9afbk/3gqv6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goto.com/instal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6467493122,,464132229" TargetMode="External"/><Relationship Id="rId5" Type="http://schemas.openxmlformats.org/officeDocument/2006/relationships/webSettings" Target="webSettings.xml"/><Relationship Id="rId15" Type="http://schemas.openxmlformats.org/officeDocument/2006/relationships/hyperlink" Target="http://www.notice.nv.gov" TargetMode="External"/><Relationship Id="rId10" Type="http://schemas.openxmlformats.org/officeDocument/2006/relationships/hyperlink" Target="https://meet.goto.com/464132229" TargetMode="External"/><Relationship Id="rId4" Type="http://schemas.openxmlformats.org/officeDocument/2006/relationships/settings" Target="settings.xml"/><Relationship Id="rId9" Type="http://schemas.openxmlformats.org/officeDocument/2006/relationships/hyperlink" Target="mailto:mlicea@housing.nv.gov" TargetMode="External"/><Relationship Id="rId14" Type="http://schemas.openxmlformats.org/officeDocument/2006/relationships/hyperlink" Target="https://housing.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F5777-5AB5-4002-9983-3CB1C99B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Nevada Housing</Company>
  <LinksUpToDate>false</LinksUpToDate>
  <CharactersWithSpaces>3483</CharactersWithSpaces>
  <SharedDoc>false</SharedDoc>
  <HLinks>
    <vt:vector size="12" baseType="variant">
      <vt:variant>
        <vt:i4>1179735</vt:i4>
      </vt:variant>
      <vt:variant>
        <vt:i4>0</vt:i4>
      </vt:variant>
      <vt:variant>
        <vt:i4>0</vt:i4>
      </vt:variant>
      <vt:variant>
        <vt:i4>5</vt:i4>
      </vt:variant>
      <vt:variant>
        <vt:lpwstr>http://www.nvhousing.state.nv.us/</vt:lpwstr>
      </vt:variant>
      <vt:variant>
        <vt:lpwstr/>
      </vt:variant>
      <vt:variant>
        <vt:i4>1179735</vt:i4>
      </vt:variant>
      <vt:variant>
        <vt:i4>0</vt:i4>
      </vt:variant>
      <vt:variant>
        <vt:i4>0</vt:i4>
      </vt:variant>
      <vt:variant>
        <vt:i4>5</vt:i4>
      </vt:variant>
      <vt:variant>
        <vt:lpwstr>http://www.nvhousing.state.nv.us/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dc:creator>
  <cp:lastModifiedBy>Robert Shaw</cp:lastModifiedBy>
  <cp:revision>3</cp:revision>
  <cp:lastPrinted>2021-04-19T18:08:00Z</cp:lastPrinted>
  <dcterms:created xsi:type="dcterms:W3CDTF">2024-11-18T20:33:00Z</dcterms:created>
  <dcterms:modified xsi:type="dcterms:W3CDTF">2024-11-18T20:39:00Z</dcterms:modified>
</cp:coreProperties>
</file>