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96DB" w14:textId="2CB1AC6F" w:rsidR="00F62190" w:rsidRPr="00A56B11" w:rsidRDefault="00B35A4C"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77E2D74F"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2C28D3">
        <w:rPr>
          <w:b/>
          <w:szCs w:val="24"/>
        </w:rPr>
        <w:t>BONDS</w:t>
      </w:r>
      <w:r w:rsidR="00747A74">
        <w:rPr>
          <w:b/>
          <w:szCs w:val="24"/>
        </w:rPr>
        <w:t xml:space="preserve"> </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04E5668E" w14:textId="1CB070A2" w:rsidR="00F62190" w:rsidRDefault="00F62190" w:rsidP="00F62190">
      <w:pPr>
        <w:pStyle w:val="BodyText"/>
        <w:ind w:firstLine="0"/>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bookmarkStart w:id="1" w:name="_Hlk166670032"/>
      <w:r w:rsidR="00F32D60">
        <w:t>May 2</w:t>
      </w:r>
      <w:r w:rsidR="00C86833">
        <w:t>, 2025</w:t>
      </w:r>
      <w:bookmarkEnd w:id="1"/>
      <w:r w:rsidRPr="00C5272B">
        <w:t xml:space="preserve">, beginning at </w:t>
      </w:r>
      <w:r w:rsidR="00F32D60">
        <w:t>8:00</w:t>
      </w:r>
      <w:r w:rsidRPr="00C5272B">
        <w:t xml:space="preserve"> a.m.</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and will allow the public to participate in the teleconference via the following </w:t>
      </w:r>
      <w:r w:rsidRPr="00C5272B">
        <w:t xml:space="preserve">teleconference line for interested </w:t>
      </w:r>
      <w:proofErr w:type="gramStart"/>
      <w:r w:rsidRPr="00C5272B">
        <w:t>persons</w:t>
      </w:r>
      <w:proofErr w:type="gramEnd"/>
      <w:r w:rsidRPr="00C5272B">
        <w:t xml:space="preserve"> to utilize in lieu of physical presence at the public hearing</w:t>
      </w:r>
      <w:r>
        <w:t>:</w:t>
      </w:r>
    </w:p>
    <w:p w14:paraId="13865CBC" w14:textId="77777777" w:rsidR="007B210D" w:rsidRPr="009842AA" w:rsidRDefault="007B210D" w:rsidP="007B210D">
      <w:pPr>
        <w:shd w:val="clear" w:color="auto" w:fill="FFFFFF"/>
        <w:ind w:left="720"/>
        <w:jc w:val="left"/>
        <w:rPr>
          <w:color w:val="000000"/>
          <w:sz w:val="22"/>
          <w:szCs w:val="22"/>
        </w:rPr>
      </w:pPr>
      <w:r w:rsidRPr="009842AA">
        <w:rPr>
          <w:color w:val="000000"/>
          <w:sz w:val="22"/>
          <w:szCs w:val="22"/>
          <w:bdr w:val="none" w:sz="0" w:space="0" w:color="auto" w:frame="1"/>
        </w:rPr>
        <w:t>Please join my meeting from your computer, tablet or smartphone.</w:t>
      </w:r>
      <w:r w:rsidRPr="009842AA">
        <w:rPr>
          <w:color w:val="000000"/>
          <w:sz w:val="22"/>
          <w:szCs w:val="22"/>
          <w:bdr w:val="none" w:sz="0" w:space="0" w:color="auto" w:frame="1"/>
        </w:rPr>
        <w:br/>
      </w:r>
      <w:hyperlink r:id="rId7" w:tooltip="https://meet.goto.com/850966165" w:history="1">
        <w:r w:rsidRPr="009842AA">
          <w:rPr>
            <w:color w:val="0000FF"/>
            <w:sz w:val="22"/>
            <w:szCs w:val="22"/>
            <w:u w:val="single"/>
            <w:bdr w:val="none" w:sz="0" w:space="0" w:color="auto" w:frame="1"/>
          </w:rPr>
          <w:t>https://meet.goto.com/850966165</w:t>
        </w:r>
      </w:hyperlink>
      <w:r w:rsidRPr="009842AA">
        <w:rPr>
          <w:color w:val="000000"/>
          <w:sz w:val="22"/>
          <w:szCs w:val="22"/>
          <w:bdr w:val="none" w:sz="0" w:space="0" w:color="auto" w:frame="1"/>
        </w:rPr>
        <w:br/>
      </w:r>
      <w:r w:rsidRPr="009842AA">
        <w:rPr>
          <w:color w:val="000000"/>
          <w:sz w:val="22"/>
          <w:szCs w:val="22"/>
          <w:bdr w:val="none" w:sz="0" w:space="0" w:color="auto" w:frame="1"/>
        </w:rPr>
        <w:br/>
        <w:t>You can also dial in using your phone.</w:t>
      </w:r>
      <w:r w:rsidRPr="009842AA">
        <w:rPr>
          <w:color w:val="000000"/>
          <w:sz w:val="22"/>
          <w:szCs w:val="22"/>
          <w:bdr w:val="none" w:sz="0" w:space="0" w:color="auto" w:frame="1"/>
        </w:rPr>
        <w:br/>
        <w:t>Access Code: 850-966-165</w:t>
      </w:r>
      <w:r w:rsidRPr="009842AA">
        <w:rPr>
          <w:color w:val="000000"/>
          <w:sz w:val="22"/>
          <w:szCs w:val="22"/>
          <w:bdr w:val="none" w:sz="0" w:space="0" w:color="auto" w:frame="1"/>
        </w:rPr>
        <w:br/>
        <w:t>United States: </w:t>
      </w:r>
      <w:hyperlink r:id="rId8" w:tooltip="tel:+12245013412,,850966165" w:history="1">
        <w:r w:rsidRPr="009842AA">
          <w:rPr>
            <w:color w:val="0000FF"/>
            <w:sz w:val="22"/>
            <w:szCs w:val="22"/>
            <w:u w:val="single"/>
            <w:bdr w:val="none" w:sz="0" w:space="0" w:color="auto" w:frame="1"/>
          </w:rPr>
          <w:t>+1 (224) 501-3412</w:t>
        </w:r>
      </w:hyperlink>
      <w:r w:rsidRPr="009842AA">
        <w:rPr>
          <w:color w:val="000000"/>
          <w:sz w:val="22"/>
          <w:szCs w:val="22"/>
          <w:bdr w:val="none" w:sz="0" w:space="0" w:color="auto" w:frame="1"/>
        </w:rPr>
        <w:br/>
      </w:r>
      <w:r w:rsidRPr="009842AA">
        <w:rPr>
          <w:color w:val="000000"/>
          <w:sz w:val="22"/>
          <w:szCs w:val="22"/>
          <w:bdr w:val="none" w:sz="0" w:space="0" w:color="auto" w:frame="1"/>
        </w:rPr>
        <w:br/>
        <w:t>Get the app now and be ready when your first meeting starts:</w:t>
      </w:r>
      <w:r w:rsidRPr="009842AA">
        <w:rPr>
          <w:color w:val="000000"/>
          <w:sz w:val="22"/>
          <w:szCs w:val="22"/>
          <w:bdr w:val="none" w:sz="0" w:space="0" w:color="auto" w:frame="1"/>
        </w:rPr>
        <w:br/>
      </w:r>
      <w:hyperlink r:id="rId9" w:tooltip="https://meet.goto.com/install" w:history="1">
        <w:r w:rsidRPr="009842AA">
          <w:rPr>
            <w:color w:val="0000FF"/>
            <w:sz w:val="22"/>
            <w:szCs w:val="22"/>
            <w:u w:val="single"/>
            <w:bdr w:val="none" w:sz="0" w:space="0" w:color="auto" w:frame="1"/>
          </w:rPr>
          <w:t>https://meet.goto.com/install</w:t>
        </w:r>
      </w:hyperlink>
    </w:p>
    <w:p w14:paraId="25BC373E" w14:textId="77777777" w:rsidR="007B210D" w:rsidRDefault="007B210D" w:rsidP="00EE2D7F">
      <w:pPr>
        <w:pStyle w:val="BodyText"/>
        <w:tabs>
          <w:tab w:val="left" w:pos="6030"/>
        </w:tabs>
        <w:ind w:firstLine="0"/>
        <w:rPr>
          <w:szCs w:val="24"/>
        </w:rPr>
      </w:pPr>
    </w:p>
    <w:p w14:paraId="50147C7C" w14:textId="48A2B9BC" w:rsidR="00F62190" w:rsidRDefault="00FB49FB" w:rsidP="00EE2D7F">
      <w:pPr>
        <w:pStyle w:val="BodyText"/>
        <w:tabs>
          <w:tab w:val="left" w:pos="6030"/>
        </w:tabs>
        <w:ind w:firstLine="0"/>
        <w:rPr>
          <w:szCs w:val="24"/>
        </w:rPr>
      </w:pPr>
      <w:proofErr w:type="gramStart"/>
      <w:r>
        <w:rPr>
          <w:szCs w:val="24"/>
        </w:rPr>
        <w:t>Persons</w:t>
      </w:r>
      <w:proofErr w:type="gramEnd"/>
      <w:r>
        <w:rPr>
          <w:szCs w:val="24"/>
        </w:rPr>
        <w:t xml:space="preserve"> may call the number above and enter the Participant 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consider information concerning a proposed plan of financing providing for the issuance </w:t>
      </w:r>
      <w:r w:rsidR="00DE7D21">
        <w:rPr>
          <w:szCs w:val="24"/>
        </w:rPr>
        <w:t>by</w:t>
      </w:r>
      <w:r w:rsidR="00F62190" w:rsidRPr="001D4B03">
        <w:rPr>
          <w:szCs w:val="24"/>
        </w:rPr>
        <w:t xml:space="preserve">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2C28D3">
        <w:rPr>
          <w:szCs w:val="24"/>
        </w:rPr>
        <w:t>bonds</w:t>
      </w:r>
      <w:r w:rsidR="00B20A68">
        <w:rPr>
          <w:szCs w:val="24"/>
        </w:rPr>
        <w:t xml:space="preserve"> </w:t>
      </w:r>
      <w:r w:rsidR="00F62190" w:rsidRPr="001D4B03">
        <w:rPr>
          <w:szCs w:val="24"/>
        </w:rPr>
        <w:t xml:space="preserve">in one or more series issued from time to time, including </w:t>
      </w:r>
      <w:r w:rsidR="00AB3595">
        <w:rPr>
          <w:szCs w:val="24"/>
        </w:rPr>
        <w:t xml:space="preserve">bonds </w:t>
      </w:r>
      <w:r w:rsidR="00F62190" w:rsidRPr="001D4B03">
        <w:rPr>
          <w:szCs w:val="24"/>
        </w:rPr>
        <w:t xml:space="preserve">issued to refund such </w:t>
      </w:r>
      <w:r w:rsidR="00F62190">
        <w:rPr>
          <w:szCs w:val="24"/>
        </w:rPr>
        <w:t xml:space="preserve">revenue </w:t>
      </w:r>
      <w:r w:rsidR="002C28D3">
        <w:rPr>
          <w:szCs w:val="24"/>
        </w:rPr>
        <w:t>bond</w:t>
      </w:r>
      <w:r w:rsidR="00F37534">
        <w:rPr>
          <w:szCs w:val="24"/>
        </w:rPr>
        <w:t>s</w:t>
      </w:r>
      <w:r w:rsidR="00F62190" w:rsidRPr="001D4B03">
        <w:rPr>
          <w:szCs w:val="24"/>
        </w:rPr>
        <w:t xml:space="preserve"> in one or more series from time to time, to finance or refinance the </w:t>
      </w:r>
      <w:r w:rsidR="00DA2626">
        <w:rPr>
          <w:szCs w:val="24"/>
        </w:rPr>
        <w:t>acquisition</w:t>
      </w:r>
      <w:r w:rsidR="00DE7D21">
        <w:rPr>
          <w:szCs w:val="24"/>
        </w:rPr>
        <w:t>, rehabilitation and development of</w:t>
      </w:r>
      <w:r w:rsidR="00F06C30">
        <w:rPr>
          <w:szCs w:val="24"/>
        </w:rPr>
        <w:t xml:space="preserve"> a scattered-site </w:t>
      </w:r>
      <w:bookmarkStart w:id="2" w:name="_Hlk186975718"/>
      <w:r w:rsidR="00F62190" w:rsidRPr="001D4B03">
        <w:rPr>
          <w:szCs w:val="24"/>
        </w:rPr>
        <w:t>multifamily</w:t>
      </w:r>
      <w:r w:rsidR="00DE7D21">
        <w:rPr>
          <w:szCs w:val="24"/>
        </w:rPr>
        <w:t xml:space="preserve"> </w:t>
      </w:r>
      <w:r w:rsidR="00F62190" w:rsidRPr="001D4B03">
        <w:rPr>
          <w:szCs w:val="24"/>
        </w:rPr>
        <w:t xml:space="preserve">rental housing project </w:t>
      </w:r>
      <w:r w:rsidR="00F06C30">
        <w:rPr>
          <w:szCs w:val="24"/>
        </w:rPr>
        <w:t>consisting of the following eight sites: (</w:t>
      </w:r>
      <w:r w:rsidR="00EB6B54">
        <w:rPr>
          <w:szCs w:val="24"/>
        </w:rPr>
        <w:t>1</w:t>
      </w:r>
      <w:r w:rsidR="00F06C30">
        <w:rPr>
          <w:szCs w:val="24"/>
        </w:rPr>
        <w:t xml:space="preserve">) </w:t>
      </w:r>
      <w:r w:rsidR="00EB6B54">
        <w:rPr>
          <w:szCs w:val="24"/>
        </w:rPr>
        <w:t xml:space="preserve">a </w:t>
      </w:r>
      <w:r w:rsidR="00F06C30" w:rsidRPr="001D4B03">
        <w:rPr>
          <w:szCs w:val="24"/>
        </w:rPr>
        <w:t>multifamily</w:t>
      </w:r>
      <w:r w:rsidR="00F06C30">
        <w:rPr>
          <w:szCs w:val="24"/>
        </w:rPr>
        <w:t xml:space="preserve"> </w:t>
      </w:r>
      <w:r w:rsidR="00F06C30" w:rsidRPr="001D4B03">
        <w:rPr>
          <w:szCs w:val="24"/>
        </w:rPr>
        <w:t>rental housing project</w:t>
      </w:r>
      <w:r w:rsidR="00F06C30">
        <w:rPr>
          <w:szCs w:val="24"/>
        </w:rPr>
        <w:t xml:space="preserve"> a </w:t>
      </w:r>
      <w:r w:rsidR="00F62190" w:rsidRPr="001D4B03">
        <w:rPr>
          <w:szCs w:val="24"/>
        </w:rPr>
        <w:t xml:space="preserve">located </w:t>
      </w:r>
      <w:bookmarkStart w:id="3" w:name="OLE_LINK7"/>
      <w:r w:rsidR="0099417F">
        <w:rPr>
          <w:szCs w:val="24"/>
        </w:rPr>
        <w:t>at</w:t>
      </w:r>
      <w:r w:rsidR="004D24A2">
        <w:rPr>
          <w:szCs w:val="24"/>
        </w:rPr>
        <w:t xml:space="preserve"> </w:t>
      </w:r>
      <w:bookmarkStart w:id="4" w:name="_Hlk166670072"/>
      <w:r w:rsidR="00EB6B54">
        <w:rPr>
          <w:szCs w:val="24"/>
        </w:rPr>
        <w:t>100 Serpa Place, Fallon, Nevada, 89406</w:t>
      </w:r>
      <w:r w:rsidR="0099417F">
        <w:rPr>
          <w:szCs w:val="24"/>
        </w:rPr>
        <w:t xml:space="preserve"> </w:t>
      </w:r>
      <w:bookmarkEnd w:id="3"/>
      <w:bookmarkEnd w:id="4"/>
      <w:r w:rsidR="00DE7D21">
        <w:rPr>
          <w:szCs w:val="24"/>
        </w:rPr>
        <w:t xml:space="preserve">known or </w:t>
      </w:r>
      <w:r w:rsidR="008616BE">
        <w:rPr>
          <w:szCs w:val="24"/>
        </w:rPr>
        <w:t>to be</w:t>
      </w:r>
      <w:r w:rsidR="00C728FB">
        <w:rPr>
          <w:szCs w:val="24"/>
        </w:rPr>
        <w:t xml:space="preserve"> </w:t>
      </w:r>
      <w:r w:rsidR="0021012B" w:rsidRPr="00FA2F1C">
        <w:rPr>
          <w:szCs w:val="24"/>
        </w:rPr>
        <w:t xml:space="preserve">known as </w:t>
      </w:r>
      <w:proofErr w:type="spellStart"/>
      <w:r w:rsidR="00EB6B54">
        <w:rPr>
          <w:szCs w:val="24"/>
        </w:rPr>
        <w:t>Arborwood</w:t>
      </w:r>
      <w:proofErr w:type="spellEnd"/>
      <w:r w:rsidR="00EB6B54">
        <w:rPr>
          <w:szCs w:val="24"/>
        </w:rPr>
        <w:t xml:space="preserve"> I</w:t>
      </w:r>
      <w:r w:rsidR="00D12A2E">
        <w:rPr>
          <w:szCs w:val="24"/>
        </w:rPr>
        <w:t xml:space="preserve"> (</w:t>
      </w:r>
      <w:r w:rsidR="00FD0AC0">
        <w:rPr>
          <w:szCs w:val="24"/>
        </w:rPr>
        <w:t xml:space="preserve">the </w:t>
      </w:r>
      <w:r w:rsidR="00D12A2E">
        <w:rPr>
          <w:szCs w:val="24"/>
        </w:rPr>
        <w:t>“</w:t>
      </w:r>
      <w:proofErr w:type="spellStart"/>
      <w:r w:rsidR="00EB6B54">
        <w:rPr>
          <w:szCs w:val="24"/>
        </w:rPr>
        <w:t>Arborwood</w:t>
      </w:r>
      <w:proofErr w:type="spellEnd"/>
      <w:r w:rsidR="00EB6B54">
        <w:rPr>
          <w:szCs w:val="24"/>
        </w:rPr>
        <w:t xml:space="preserve"> I </w:t>
      </w:r>
      <w:r w:rsidR="00D12A2E">
        <w:rPr>
          <w:szCs w:val="24"/>
        </w:rPr>
        <w:t>Project”)</w:t>
      </w:r>
      <w:bookmarkEnd w:id="2"/>
      <w:r w:rsidR="00EB6B54">
        <w:t xml:space="preserve">; </w:t>
      </w:r>
      <w:r w:rsidR="00933547">
        <w:rPr>
          <w:szCs w:val="24"/>
        </w:rPr>
        <w:t>(</w:t>
      </w:r>
      <w:r w:rsidR="00EB6B54">
        <w:rPr>
          <w:szCs w:val="24"/>
        </w:rPr>
        <w:t>2</w:t>
      </w:r>
      <w:r w:rsidR="00933547">
        <w:rPr>
          <w:szCs w:val="24"/>
        </w:rPr>
        <w:t xml:space="preserve">) </w:t>
      </w:r>
      <w:r w:rsidR="00527656">
        <w:rPr>
          <w:szCs w:val="24"/>
        </w:rPr>
        <w:t xml:space="preserve">a </w:t>
      </w:r>
      <w:r w:rsidR="00933547" w:rsidRPr="001D4B03">
        <w:rPr>
          <w:szCs w:val="24"/>
        </w:rPr>
        <w:t>multifamily</w:t>
      </w:r>
      <w:r w:rsidR="00933547">
        <w:rPr>
          <w:szCs w:val="24"/>
        </w:rPr>
        <w:t xml:space="preserve"> </w:t>
      </w:r>
      <w:r w:rsidR="00933547" w:rsidRPr="001D4B03">
        <w:rPr>
          <w:szCs w:val="24"/>
        </w:rPr>
        <w:t xml:space="preserve">rental housing project located </w:t>
      </w:r>
      <w:r w:rsidR="00933547">
        <w:rPr>
          <w:szCs w:val="24"/>
        </w:rPr>
        <w:t xml:space="preserve">at </w:t>
      </w:r>
      <w:r w:rsidR="00EB6B54">
        <w:rPr>
          <w:szCs w:val="24"/>
        </w:rPr>
        <w:t xml:space="preserve">451 N. Broadway Street, Fallon, Nevada, 89406 </w:t>
      </w:r>
      <w:r w:rsidR="00933547">
        <w:rPr>
          <w:szCs w:val="24"/>
        </w:rPr>
        <w:t xml:space="preserve">known or to be </w:t>
      </w:r>
      <w:r w:rsidR="00933547" w:rsidRPr="00FA2F1C">
        <w:rPr>
          <w:szCs w:val="24"/>
        </w:rPr>
        <w:t xml:space="preserve">known as </w:t>
      </w:r>
      <w:proofErr w:type="spellStart"/>
      <w:r w:rsidR="00EB6B54">
        <w:rPr>
          <w:szCs w:val="24"/>
        </w:rPr>
        <w:t>Arborwood</w:t>
      </w:r>
      <w:proofErr w:type="spellEnd"/>
      <w:r w:rsidR="00EB6B54">
        <w:rPr>
          <w:szCs w:val="24"/>
        </w:rPr>
        <w:t xml:space="preserve"> II (the “</w:t>
      </w:r>
      <w:proofErr w:type="spellStart"/>
      <w:r w:rsidR="00EB6B54">
        <w:rPr>
          <w:szCs w:val="24"/>
        </w:rPr>
        <w:t>Arborwood</w:t>
      </w:r>
      <w:proofErr w:type="spellEnd"/>
      <w:r w:rsidR="00EB6B54">
        <w:rPr>
          <w:szCs w:val="24"/>
        </w:rPr>
        <w:t xml:space="preserve"> II Project”); (3) a </w:t>
      </w:r>
      <w:r w:rsidR="00EB6B54" w:rsidRPr="001D4B03">
        <w:rPr>
          <w:szCs w:val="24"/>
        </w:rPr>
        <w:t>multifamily</w:t>
      </w:r>
      <w:r w:rsidR="00EB6B54">
        <w:rPr>
          <w:szCs w:val="24"/>
        </w:rPr>
        <w:t xml:space="preserve"> </w:t>
      </w:r>
      <w:r w:rsidR="00EB6B54" w:rsidRPr="001D4B03">
        <w:rPr>
          <w:szCs w:val="24"/>
        </w:rPr>
        <w:t xml:space="preserve">rental housing project located </w:t>
      </w:r>
      <w:r w:rsidR="00EB6B54">
        <w:rPr>
          <w:szCs w:val="24"/>
        </w:rPr>
        <w:t xml:space="preserve">at 1775 Auction Road, Fallon, Nevada, 89406 known or to be </w:t>
      </w:r>
      <w:r w:rsidR="00EB6B54" w:rsidRPr="00FA2F1C">
        <w:rPr>
          <w:szCs w:val="24"/>
        </w:rPr>
        <w:t xml:space="preserve">known as </w:t>
      </w:r>
      <w:proofErr w:type="spellStart"/>
      <w:r w:rsidR="00EB6B54">
        <w:rPr>
          <w:szCs w:val="24"/>
        </w:rPr>
        <w:t>Desertwood</w:t>
      </w:r>
      <w:proofErr w:type="spellEnd"/>
      <w:r w:rsidR="00EB6B54">
        <w:rPr>
          <w:szCs w:val="24"/>
        </w:rPr>
        <w:t xml:space="preserve"> (the “</w:t>
      </w:r>
      <w:proofErr w:type="spellStart"/>
      <w:r w:rsidR="00EB6B54">
        <w:rPr>
          <w:szCs w:val="24"/>
        </w:rPr>
        <w:t>Desertwood</w:t>
      </w:r>
      <w:proofErr w:type="spellEnd"/>
      <w:r w:rsidR="00EB6B54">
        <w:rPr>
          <w:szCs w:val="24"/>
        </w:rPr>
        <w:t xml:space="preserve"> Project”, together with </w:t>
      </w:r>
      <w:r w:rsidR="00A50BC0">
        <w:rPr>
          <w:szCs w:val="24"/>
        </w:rPr>
        <w:t xml:space="preserve">the </w:t>
      </w:r>
      <w:proofErr w:type="spellStart"/>
      <w:r w:rsidR="00EB6B54">
        <w:rPr>
          <w:szCs w:val="24"/>
        </w:rPr>
        <w:t>Arborwood</w:t>
      </w:r>
      <w:proofErr w:type="spellEnd"/>
      <w:r w:rsidR="00EB6B54">
        <w:rPr>
          <w:szCs w:val="24"/>
        </w:rPr>
        <w:t xml:space="preserve"> I</w:t>
      </w:r>
      <w:r w:rsidR="00A50BC0">
        <w:rPr>
          <w:szCs w:val="24"/>
        </w:rPr>
        <w:t xml:space="preserve"> Project</w:t>
      </w:r>
      <w:r w:rsidR="00EB6B54">
        <w:rPr>
          <w:szCs w:val="24"/>
        </w:rPr>
        <w:t xml:space="preserve"> and </w:t>
      </w:r>
      <w:r w:rsidR="00A50BC0">
        <w:rPr>
          <w:szCs w:val="24"/>
        </w:rPr>
        <w:t xml:space="preserve">the </w:t>
      </w:r>
      <w:proofErr w:type="spellStart"/>
      <w:r w:rsidR="00EB6B54">
        <w:rPr>
          <w:szCs w:val="24"/>
        </w:rPr>
        <w:t>Arborwood</w:t>
      </w:r>
      <w:proofErr w:type="spellEnd"/>
      <w:r w:rsidR="00EB6B54">
        <w:rPr>
          <w:szCs w:val="24"/>
        </w:rPr>
        <w:t xml:space="preserve"> II</w:t>
      </w:r>
      <w:r w:rsidR="00A50BC0">
        <w:rPr>
          <w:szCs w:val="24"/>
        </w:rPr>
        <w:t xml:space="preserve"> Project</w:t>
      </w:r>
      <w:r w:rsidR="00EB6B54">
        <w:rPr>
          <w:szCs w:val="24"/>
        </w:rPr>
        <w:t xml:space="preserve">, the “Fallon Family Portfolio”); (4) a </w:t>
      </w:r>
      <w:r w:rsidR="00EB6B54" w:rsidRPr="001D4B03">
        <w:rPr>
          <w:szCs w:val="24"/>
        </w:rPr>
        <w:t>multifamily</w:t>
      </w:r>
      <w:r w:rsidR="00EB6B54">
        <w:rPr>
          <w:szCs w:val="24"/>
        </w:rPr>
        <w:t xml:space="preserve"> </w:t>
      </w:r>
      <w:r w:rsidR="00036045">
        <w:rPr>
          <w:szCs w:val="24"/>
        </w:rPr>
        <w:t xml:space="preserve">senior </w:t>
      </w:r>
      <w:r w:rsidR="00EB6B54" w:rsidRPr="001D4B03">
        <w:rPr>
          <w:szCs w:val="24"/>
        </w:rPr>
        <w:t>rental housing project</w:t>
      </w:r>
      <w:r w:rsidR="00EB6B54">
        <w:rPr>
          <w:szCs w:val="24"/>
        </w:rPr>
        <w:t xml:space="preserve"> a </w:t>
      </w:r>
      <w:r w:rsidR="00EB6B54" w:rsidRPr="001D4B03">
        <w:rPr>
          <w:szCs w:val="24"/>
        </w:rPr>
        <w:t xml:space="preserve">located </w:t>
      </w:r>
      <w:r w:rsidR="00EB6B54">
        <w:rPr>
          <w:szCs w:val="24"/>
        </w:rPr>
        <w:t>at 1</w:t>
      </w:r>
      <w:r w:rsidR="00036045">
        <w:rPr>
          <w:szCs w:val="24"/>
        </w:rPr>
        <w:t>6</w:t>
      </w:r>
      <w:r w:rsidR="00EB6B54">
        <w:rPr>
          <w:szCs w:val="24"/>
        </w:rPr>
        <w:t xml:space="preserve">0 Serpa Place, Fallon, Nevada, 89406 known or to be </w:t>
      </w:r>
      <w:r w:rsidR="00EB6B54" w:rsidRPr="00FA2F1C">
        <w:rPr>
          <w:szCs w:val="24"/>
        </w:rPr>
        <w:t xml:space="preserve">known as </w:t>
      </w:r>
      <w:proofErr w:type="spellStart"/>
      <w:r w:rsidR="00EB6B54">
        <w:rPr>
          <w:szCs w:val="24"/>
        </w:rPr>
        <w:t>Arborwood</w:t>
      </w:r>
      <w:proofErr w:type="spellEnd"/>
      <w:r w:rsidR="00EB6B54">
        <w:rPr>
          <w:szCs w:val="24"/>
        </w:rPr>
        <w:t xml:space="preserve"> I</w:t>
      </w:r>
      <w:r w:rsidR="00036045">
        <w:rPr>
          <w:szCs w:val="24"/>
        </w:rPr>
        <w:t>II</w:t>
      </w:r>
      <w:r w:rsidR="00EB6B54">
        <w:rPr>
          <w:szCs w:val="24"/>
        </w:rPr>
        <w:t xml:space="preserve"> (the “</w:t>
      </w:r>
      <w:proofErr w:type="spellStart"/>
      <w:r w:rsidR="00EB6B54">
        <w:rPr>
          <w:szCs w:val="24"/>
        </w:rPr>
        <w:t>Arborwood</w:t>
      </w:r>
      <w:proofErr w:type="spellEnd"/>
      <w:r w:rsidR="00EB6B54">
        <w:rPr>
          <w:szCs w:val="24"/>
        </w:rPr>
        <w:t xml:space="preserve"> I</w:t>
      </w:r>
      <w:r w:rsidR="00036045">
        <w:rPr>
          <w:szCs w:val="24"/>
        </w:rPr>
        <w:t>II</w:t>
      </w:r>
      <w:r w:rsidR="00EB6B54">
        <w:rPr>
          <w:szCs w:val="24"/>
        </w:rPr>
        <w:t xml:space="preserve"> Project”)</w:t>
      </w:r>
      <w:r w:rsidR="00036045">
        <w:rPr>
          <w:szCs w:val="24"/>
        </w:rPr>
        <w:t xml:space="preserve">; (5) a </w:t>
      </w:r>
      <w:r w:rsidR="00036045" w:rsidRPr="001D4B03">
        <w:rPr>
          <w:szCs w:val="24"/>
        </w:rPr>
        <w:t>multifamily</w:t>
      </w:r>
      <w:r w:rsidR="00036045">
        <w:rPr>
          <w:szCs w:val="24"/>
        </w:rPr>
        <w:t xml:space="preserve"> senior </w:t>
      </w:r>
      <w:r w:rsidR="00036045" w:rsidRPr="001D4B03">
        <w:rPr>
          <w:szCs w:val="24"/>
        </w:rPr>
        <w:t>rental housing project</w:t>
      </w:r>
      <w:r w:rsidR="00036045">
        <w:rPr>
          <w:szCs w:val="24"/>
        </w:rPr>
        <w:t xml:space="preserve"> a </w:t>
      </w:r>
      <w:r w:rsidR="00036045" w:rsidRPr="001D4B03">
        <w:rPr>
          <w:szCs w:val="24"/>
        </w:rPr>
        <w:t xml:space="preserve">located </w:t>
      </w:r>
      <w:r w:rsidR="00036045">
        <w:rPr>
          <w:szCs w:val="24"/>
        </w:rPr>
        <w:t xml:space="preserve">at 1795 Auction Road, Fallon, Nevada, 89406 known or to be </w:t>
      </w:r>
      <w:r w:rsidR="00036045" w:rsidRPr="00FA2F1C">
        <w:rPr>
          <w:szCs w:val="24"/>
        </w:rPr>
        <w:t xml:space="preserve">known as </w:t>
      </w:r>
      <w:proofErr w:type="spellStart"/>
      <w:r w:rsidR="00036045">
        <w:rPr>
          <w:szCs w:val="24"/>
        </w:rPr>
        <w:t>Desertaire</w:t>
      </w:r>
      <w:proofErr w:type="spellEnd"/>
      <w:r w:rsidR="00036045">
        <w:rPr>
          <w:szCs w:val="24"/>
        </w:rPr>
        <w:t xml:space="preserve"> Apartments (the “</w:t>
      </w:r>
      <w:proofErr w:type="spellStart"/>
      <w:r w:rsidR="00036045">
        <w:rPr>
          <w:szCs w:val="24"/>
        </w:rPr>
        <w:t>Desertaire</w:t>
      </w:r>
      <w:proofErr w:type="spellEnd"/>
      <w:r w:rsidR="00036045">
        <w:rPr>
          <w:szCs w:val="24"/>
        </w:rPr>
        <w:t xml:space="preserve"> Project”); (6) a </w:t>
      </w:r>
      <w:r w:rsidR="00036045" w:rsidRPr="001D4B03">
        <w:rPr>
          <w:szCs w:val="24"/>
        </w:rPr>
        <w:t>multifamily</w:t>
      </w:r>
      <w:r w:rsidR="00036045">
        <w:rPr>
          <w:szCs w:val="24"/>
        </w:rPr>
        <w:t xml:space="preserve"> senior </w:t>
      </w:r>
      <w:r w:rsidR="00036045" w:rsidRPr="001D4B03">
        <w:rPr>
          <w:szCs w:val="24"/>
        </w:rPr>
        <w:t>rental housing project</w:t>
      </w:r>
      <w:r w:rsidR="00036045">
        <w:rPr>
          <w:szCs w:val="24"/>
        </w:rPr>
        <w:t xml:space="preserve"> a </w:t>
      </w:r>
      <w:r w:rsidR="00036045" w:rsidRPr="001D4B03">
        <w:rPr>
          <w:szCs w:val="24"/>
        </w:rPr>
        <w:t xml:space="preserve">located </w:t>
      </w:r>
      <w:r w:rsidR="00036045">
        <w:rPr>
          <w:szCs w:val="24"/>
        </w:rPr>
        <w:t xml:space="preserve">at 1825 Auction Road, Fallon, Nevada, 89406 known or to be </w:t>
      </w:r>
      <w:r w:rsidR="00036045" w:rsidRPr="00FA2F1C">
        <w:rPr>
          <w:szCs w:val="24"/>
        </w:rPr>
        <w:t xml:space="preserve">known as </w:t>
      </w:r>
      <w:r w:rsidR="00A50BC0">
        <w:rPr>
          <w:szCs w:val="24"/>
        </w:rPr>
        <w:t xml:space="preserve">Bellaire </w:t>
      </w:r>
      <w:r w:rsidR="00036045">
        <w:rPr>
          <w:szCs w:val="24"/>
        </w:rPr>
        <w:t>Apartments (the “</w:t>
      </w:r>
      <w:r w:rsidR="00A50BC0">
        <w:rPr>
          <w:szCs w:val="24"/>
        </w:rPr>
        <w:t xml:space="preserve">Bellaire </w:t>
      </w:r>
      <w:r w:rsidR="00036045">
        <w:rPr>
          <w:szCs w:val="24"/>
        </w:rPr>
        <w:t>Project”);</w:t>
      </w:r>
      <w:r w:rsidR="00A50BC0">
        <w:rPr>
          <w:szCs w:val="24"/>
        </w:rPr>
        <w:t xml:space="preserve"> (7) a </w:t>
      </w:r>
      <w:r w:rsidR="00A50BC0" w:rsidRPr="001D4B03">
        <w:rPr>
          <w:szCs w:val="24"/>
        </w:rPr>
        <w:t>multifamily</w:t>
      </w:r>
      <w:r w:rsidR="00A50BC0">
        <w:rPr>
          <w:szCs w:val="24"/>
        </w:rPr>
        <w:t xml:space="preserve"> senior </w:t>
      </w:r>
      <w:r w:rsidR="00A50BC0" w:rsidRPr="001D4B03">
        <w:rPr>
          <w:szCs w:val="24"/>
        </w:rPr>
        <w:t>rental housing project</w:t>
      </w:r>
      <w:r w:rsidR="00A50BC0">
        <w:rPr>
          <w:szCs w:val="24"/>
        </w:rPr>
        <w:t xml:space="preserve"> a </w:t>
      </w:r>
      <w:r w:rsidR="00A50BC0" w:rsidRPr="001D4B03">
        <w:rPr>
          <w:szCs w:val="24"/>
        </w:rPr>
        <w:t xml:space="preserve">located </w:t>
      </w:r>
      <w:r w:rsidR="00A50BC0">
        <w:rPr>
          <w:szCs w:val="24"/>
        </w:rPr>
        <w:t xml:space="preserve">at 1885 Auction Road, Fallon, Nevada, 89406 known or to be </w:t>
      </w:r>
      <w:r w:rsidR="00A50BC0" w:rsidRPr="00FA2F1C">
        <w:rPr>
          <w:szCs w:val="24"/>
        </w:rPr>
        <w:t xml:space="preserve">known as </w:t>
      </w:r>
      <w:proofErr w:type="spellStart"/>
      <w:r w:rsidR="00A50BC0">
        <w:rPr>
          <w:szCs w:val="24"/>
        </w:rPr>
        <w:t>Bellewood</w:t>
      </w:r>
      <w:proofErr w:type="spellEnd"/>
      <w:r w:rsidR="00A50BC0">
        <w:rPr>
          <w:szCs w:val="24"/>
        </w:rPr>
        <w:t xml:space="preserve"> Apartments (the “</w:t>
      </w:r>
      <w:proofErr w:type="spellStart"/>
      <w:r w:rsidR="00A50BC0">
        <w:rPr>
          <w:szCs w:val="24"/>
        </w:rPr>
        <w:t>Bellewood</w:t>
      </w:r>
      <w:proofErr w:type="spellEnd"/>
      <w:r w:rsidR="00A50BC0">
        <w:rPr>
          <w:szCs w:val="24"/>
        </w:rPr>
        <w:t xml:space="preserve"> Project”, together with the </w:t>
      </w:r>
      <w:proofErr w:type="spellStart"/>
      <w:r w:rsidR="00A50BC0">
        <w:rPr>
          <w:szCs w:val="24"/>
        </w:rPr>
        <w:t>Arb</w:t>
      </w:r>
      <w:r w:rsidR="002C28D3">
        <w:rPr>
          <w:szCs w:val="24"/>
        </w:rPr>
        <w:t>or</w:t>
      </w:r>
      <w:r w:rsidR="00A50BC0">
        <w:rPr>
          <w:szCs w:val="24"/>
        </w:rPr>
        <w:t>wood</w:t>
      </w:r>
      <w:proofErr w:type="spellEnd"/>
      <w:r w:rsidR="00A50BC0">
        <w:rPr>
          <w:szCs w:val="24"/>
        </w:rPr>
        <w:t xml:space="preserve"> III Project, the </w:t>
      </w:r>
      <w:proofErr w:type="spellStart"/>
      <w:r w:rsidR="00A50BC0">
        <w:rPr>
          <w:szCs w:val="24"/>
        </w:rPr>
        <w:t>Desertaire</w:t>
      </w:r>
      <w:proofErr w:type="spellEnd"/>
      <w:r w:rsidR="00A50BC0">
        <w:rPr>
          <w:szCs w:val="24"/>
        </w:rPr>
        <w:t xml:space="preserve"> Project, and the Bellaire Project, the “Fallon Senior Portfolio”); and (8) a </w:t>
      </w:r>
      <w:r w:rsidR="00A50BC0" w:rsidRPr="001D4B03">
        <w:rPr>
          <w:szCs w:val="24"/>
        </w:rPr>
        <w:t>multifamily</w:t>
      </w:r>
      <w:r w:rsidR="00A50BC0">
        <w:rPr>
          <w:szCs w:val="24"/>
        </w:rPr>
        <w:t xml:space="preserve"> </w:t>
      </w:r>
      <w:r w:rsidR="00A50BC0" w:rsidRPr="001D4B03">
        <w:rPr>
          <w:szCs w:val="24"/>
        </w:rPr>
        <w:t>rental housing project</w:t>
      </w:r>
      <w:r w:rsidR="00A50BC0">
        <w:rPr>
          <w:szCs w:val="24"/>
        </w:rPr>
        <w:t xml:space="preserve"> a </w:t>
      </w:r>
      <w:r w:rsidR="00A50BC0" w:rsidRPr="001D4B03">
        <w:rPr>
          <w:szCs w:val="24"/>
        </w:rPr>
        <w:t xml:space="preserve">located </w:t>
      </w:r>
      <w:r w:rsidR="00A50BC0">
        <w:rPr>
          <w:szCs w:val="24"/>
        </w:rPr>
        <w:t xml:space="preserve">at 150 </w:t>
      </w:r>
      <w:proofErr w:type="spellStart"/>
      <w:r w:rsidR="00A50BC0">
        <w:rPr>
          <w:szCs w:val="24"/>
        </w:rPr>
        <w:t>Bowean</w:t>
      </w:r>
      <w:proofErr w:type="spellEnd"/>
      <w:r w:rsidR="00A50BC0">
        <w:rPr>
          <w:szCs w:val="24"/>
        </w:rPr>
        <w:t xml:space="preserve"> Street, Lovelock, Nevada 89419 known or to be </w:t>
      </w:r>
      <w:r w:rsidR="00A50BC0" w:rsidRPr="00FA2F1C">
        <w:rPr>
          <w:szCs w:val="24"/>
        </w:rPr>
        <w:t xml:space="preserve">known as </w:t>
      </w:r>
      <w:r w:rsidR="00A50BC0">
        <w:rPr>
          <w:szCs w:val="24"/>
        </w:rPr>
        <w:t xml:space="preserve">Sunwood Apartments (the </w:t>
      </w:r>
      <w:r w:rsidR="00836017">
        <w:rPr>
          <w:szCs w:val="24"/>
        </w:rPr>
        <w:t xml:space="preserve">“Sunwood Project”, </w:t>
      </w:r>
      <w:r w:rsidR="005C5DBD">
        <w:rPr>
          <w:szCs w:val="24"/>
        </w:rPr>
        <w:t>together</w:t>
      </w:r>
      <w:r w:rsidR="00836017">
        <w:rPr>
          <w:szCs w:val="24"/>
        </w:rPr>
        <w:t xml:space="preserve"> with the Fallon Family Portfolio and the Fallon Senior Portfolio, the “Project”</w:t>
      </w:r>
      <w:r w:rsidR="00A50BC0">
        <w:rPr>
          <w:szCs w:val="24"/>
        </w:rPr>
        <w:t>)</w:t>
      </w:r>
      <w:r w:rsidR="00836017">
        <w:rPr>
          <w:szCs w:val="24"/>
        </w:rPr>
        <w:t xml:space="preserve"> </w:t>
      </w:r>
      <w:r w:rsidR="00933547">
        <w:lastRenderedPageBreak/>
        <w:t>in the</w:t>
      </w:r>
      <w:r w:rsidR="00836017">
        <w:t xml:space="preserve"> </w:t>
      </w:r>
      <w:r w:rsidR="00933547">
        <w:t xml:space="preserve">amount not </w:t>
      </w:r>
      <w:r w:rsidR="00933547" w:rsidRPr="00DE7D21">
        <w:rPr>
          <w:szCs w:val="24"/>
        </w:rPr>
        <w:t>to exceed</w:t>
      </w:r>
      <w:r w:rsidR="00933547">
        <w:rPr>
          <w:szCs w:val="24"/>
        </w:rPr>
        <w:t xml:space="preserve"> at any time</w:t>
      </w:r>
      <w:r w:rsidR="00933547" w:rsidRPr="00DE7D21">
        <w:rPr>
          <w:szCs w:val="24"/>
        </w:rPr>
        <w:t xml:space="preserve"> $</w:t>
      </w:r>
      <w:r w:rsidR="00836017">
        <w:rPr>
          <w:szCs w:val="24"/>
        </w:rPr>
        <w:t>21,000,000</w:t>
      </w:r>
      <w:r w:rsidR="00933547" w:rsidRPr="00DE7D21">
        <w:rPr>
          <w:szCs w:val="24"/>
        </w:rPr>
        <w:t xml:space="preserve"> in outstanding aggregate principal amount (</w:t>
      </w:r>
      <w:r w:rsidR="00FA18E8">
        <w:rPr>
          <w:szCs w:val="24"/>
        </w:rPr>
        <w:t>the “</w:t>
      </w:r>
      <w:r w:rsidR="00AB3595">
        <w:rPr>
          <w:szCs w:val="24"/>
        </w:rPr>
        <w:t>Bond</w:t>
      </w:r>
      <w:r w:rsidR="00FF58D9">
        <w:rPr>
          <w:szCs w:val="24"/>
        </w:rPr>
        <w:t>s</w:t>
      </w:r>
      <w:r w:rsidR="00AB3595">
        <w:rPr>
          <w:szCs w:val="24"/>
        </w:rPr>
        <w:t>”</w:t>
      </w:r>
      <w:r w:rsidR="00933547">
        <w:rPr>
          <w:szCs w:val="24"/>
        </w:rPr>
        <w:t>)</w:t>
      </w:r>
      <w:r w:rsidR="00D12A2E">
        <w:rPr>
          <w:szCs w:val="24"/>
        </w:rPr>
        <w:t xml:space="preserve">.  The </w:t>
      </w:r>
      <w:r w:rsidR="005C5DBD">
        <w:rPr>
          <w:szCs w:val="24"/>
        </w:rPr>
        <w:t>Project is known as the Nevada Portfolio</w:t>
      </w:r>
      <w:r w:rsidR="00836017">
        <w:rPr>
          <w:szCs w:val="24"/>
        </w:rPr>
        <w:t xml:space="preserve"> </w:t>
      </w:r>
      <w:r w:rsidR="00F62190" w:rsidRPr="000E1DA3">
        <w:rPr>
          <w:szCs w:val="24"/>
        </w:rPr>
        <w:t>will be owned by</w:t>
      </w:r>
      <w:r w:rsidR="004321BF">
        <w:rPr>
          <w:szCs w:val="24"/>
        </w:rPr>
        <w:t xml:space="preserve"> </w:t>
      </w:r>
      <w:r w:rsidR="00836017">
        <w:rPr>
          <w:szCs w:val="24"/>
        </w:rPr>
        <w:t xml:space="preserve">Nevada Portfolio, </w:t>
      </w:r>
      <w:proofErr w:type="gramStart"/>
      <w:r w:rsidR="00836017">
        <w:rPr>
          <w:szCs w:val="24"/>
        </w:rPr>
        <w:t>LLC</w:t>
      </w:r>
      <w:proofErr w:type="gramEnd"/>
      <w:r w:rsidR="004321BF">
        <w:rPr>
          <w:szCs w:val="24"/>
        </w:rPr>
        <w:t xml:space="preserve"> a </w:t>
      </w:r>
      <w:r w:rsidR="00EE2D7F">
        <w:rPr>
          <w:szCs w:val="24"/>
        </w:rPr>
        <w:t xml:space="preserve">Nevada </w:t>
      </w:r>
      <w:r w:rsidR="00AE7889" w:rsidRPr="00AE7889">
        <w:rPr>
          <w:szCs w:val="24"/>
        </w:rPr>
        <w:t xml:space="preserve">limited </w:t>
      </w:r>
      <w:r w:rsidR="00836017">
        <w:rPr>
          <w:szCs w:val="24"/>
        </w:rPr>
        <w:t>liability company</w:t>
      </w:r>
      <w:r w:rsidR="001E59E5">
        <w:rPr>
          <w:szCs w:val="24"/>
        </w:rPr>
        <w:t xml:space="preserve">, </w:t>
      </w:r>
      <w:bookmarkStart w:id="5" w:name="_Hlk101985501"/>
      <w:r w:rsidR="004D24A2">
        <w:rPr>
          <w:szCs w:val="24"/>
        </w:rPr>
        <w:t>whose</w:t>
      </w:r>
      <w:r w:rsidR="00A77DA7">
        <w:rPr>
          <w:szCs w:val="24"/>
        </w:rPr>
        <w:t xml:space="preserve"> </w:t>
      </w:r>
      <w:r w:rsidR="00836017">
        <w:rPr>
          <w:szCs w:val="24"/>
        </w:rPr>
        <w:t>managing member will be Nevada Portfolio Managing Member, LLC,</w:t>
      </w:r>
      <w:r w:rsidR="00C32175">
        <w:t xml:space="preserve"> </w:t>
      </w:r>
      <w:r w:rsidR="00C32175" w:rsidRPr="00C32175">
        <w:t>a Nevada limited liability company</w:t>
      </w:r>
      <w:bookmarkEnd w:id="5"/>
      <w:r w:rsidR="00413697">
        <w:rPr>
          <w:szCs w:val="24"/>
        </w:rPr>
        <w:t>.</w:t>
      </w:r>
      <w:r w:rsidR="00A77DA7" w:rsidRPr="00A77DA7">
        <w:t xml:space="preserve"> </w:t>
      </w:r>
    </w:p>
    <w:p w14:paraId="3CF87A96" w14:textId="1F2866E2" w:rsidR="00F62190" w:rsidRPr="00A56B11" w:rsidRDefault="00F62190" w:rsidP="00F62190">
      <w:pPr>
        <w:pStyle w:val="BodyText"/>
        <w:ind w:firstLine="0"/>
        <w:rPr>
          <w:szCs w:val="24"/>
        </w:rPr>
      </w:pPr>
      <w:r w:rsidRPr="00A56B11">
        <w:rPr>
          <w:szCs w:val="24"/>
        </w:rPr>
        <w:t xml:space="preserve">THE </w:t>
      </w:r>
      <w:r w:rsidR="00AB3595">
        <w:rPr>
          <w:szCs w:val="24"/>
        </w:rPr>
        <w:t>BOND</w:t>
      </w:r>
      <w:r w:rsidR="006D5276">
        <w:rPr>
          <w:szCs w:val="24"/>
        </w:rPr>
        <w:t>S</w:t>
      </w:r>
      <w:r w:rsidRPr="00A56B11">
        <w:rPr>
          <w:szCs w:val="24"/>
        </w:rPr>
        <w:t xml:space="preserve"> WILL BE </w:t>
      </w:r>
      <w:r w:rsidR="00A77DA7">
        <w:rPr>
          <w:szCs w:val="24"/>
        </w:rPr>
        <w:t xml:space="preserve"> </w:t>
      </w:r>
      <w:r w:rsidRPr="00A56B11">
        <w:rPr>
          <w:szCs w:val="24"/>
        </w:rPr>
        <w:t>OBLIGATION</w:t>
      </w:r>
      <w:r w:rsidR="00A77DA7">
        <w:rPr>
          <w:szCs w:val="24"/>
        </w:rPr>
        <w:t>S</w:t>
      </w:r>
      <w:r w:rsidRPr="00A56B11">
        <w:rPr>
          <w:szCs w:val="24"/>
        </w:rPr>
        <w:t xml:space="preserve"> OF THE DIVIS</w:t>
      </w:r>
      <w:r>
        <w:rPr>
          <w:szCs w:val="24"/>
        </w:rPr>
        <w:t>I</w:t>
      </w:r>
      <w:r w:rsidRPr="00A56B11">
        <w:rPr>
          <w:szCs w:val="24"/>
        </w:rPr>
        <w:t>ON, PAYABLE FROM THE ASSETS OR REVENUES PLEDGED THEREFOR.  IN NO EVENT SHALL THE STATE OR ANY POLITICAL SUBDIVISION THEREOF (OTHER THAN THE DIVISION) BE LIABLE ON THE</w:t>
      </w:r>
      <w:r w:rsidR="009B7C3A">
        <w:rPr>
          <w:szCs w:val="24"/>
        </w:rPr>
        <w:t xml:space="preserve"> </w:t>
      </w:r>
      <w:r w:rsidR="00AB3595">
        <w:rPr>
          <w:szCs w:val="24"/>
        </w:rPr>
        <w:t>BOND</w:t>
      </w:r>
      <w:r w:rsidR="006D5276">
        <w:rPr>
          <w:szCs w:val="24"/>
        </w:rPr>
        <w:t>S</w:t>
      </w:r>
      <w:r w:rsidRPr="00A56B11">
        <w:rPr>
          <w:szCs w:val="24"/>
        </w:rPr>
        <w:t xml:space="preserve">, AND THE </w:t>
      </w:r>
      <w:r w:rsidR="00AB3595">
        <w:rPr>
          <w:szCs w:val="24"/>
        </w:rPr>
        <w:t>BOND</w:t>
      </w:r>
      <w:r w:rsidR="006D5276">
        <w:rPr>
          <w:szCs w:val="24"/>
        </w:rPr>
        <w:t>S</w:t>
      </w:r>
      <w:r w:rsidR="00B20A68" w:rsidRPr="00A56B11">
        <w:rPr>
          <w:szCs w:val="24"/>
        </w:rPr>
        <w:t xml:space="preserve"> </w:t>
      </w:r>
      <w:r w:rsidRPr="00A56B11">
        <w:rPr>
          <w:szCs w:val="24"/>
        </w:rPr>
        <w:t>SHALL NOT CONSTITUTE A DEBT OF THE STATE OR ANY POLITICAL SUBDIVISION THEREOF WITHIN THE MEANING OF ANY CONSTITUTIONAL OR STATUTORY LIMITATION.  THE DIVISION HAS NO TAXING POWER.</w:t>
      </w:r>
    </w:p>
    <w:p w14:paraId="2383A8A8" w14:textId="72FDEACF" w:rsidR="00F62190" w:rsidRDefault="00F62190" w:rsidP="00F62190">
      <w:pPr>
        <w:pStyle w:val="BodyText"/>
        <w:ind w:firstLine="0"/>
        <w:rPr>
          <w:szCs w:val="24"/>
        </w:rPr>
      </w:pPr>
      <w:r w:rsidRPr="00A56B11">
        <w:rPr>
          <w:szCs w:val="24"/>
        </w:rPr>
        <w:t>The Division will, at the above stated time, receive oral comments and hear all views in favor of or opposed to the proposed issuance of the</w:t>
      </w:r>
      <w:r w:rsidR="00AB3595">
        <w:rPr>
          <w:szCs w:val="24"/>
        </w:rPr>
        <w:t xml:space="preserve"> Bonds </w:t>
      </w:r>
      <w:r w:rsidRPr="00A56B11">
        <w:rPr>
          <w:szCs w:val="24"/>
        </w:rPr>
        <w:t xml:space="preserve">or the use of the proceeds of the </w:t>
      </w:r>
      <w:r w:rsidR="00AB3595">
        <w:rPr>
          <w:szCs w:val="24"/>
        </w:rPr>
        <w:t>Bonds</w:t>
      </w:r>
      <w:r w:rsidR="006D5276">
        <w:rPr>
          <w:szCs w:val="24"/>
        </w:rPr>
        <w:t>,</w:t>
      </w:r>
      <w:r w:rsidRPr="00A56B11">
        <w:rPr>
          <w:szCs w:val="24"/>
        </w:rPr>
        <w:t xml:space="preserve"> which will be i</w:t>
      </w:r>
      <w:r>
        <w:rPr>
          <w:szCs w:val="24"/>
        </w:rPr>
        <w:t xml:space="preserve">ssued to finance or refinance the </w:t>
      </w:r>
      <w:r w:rsidR="00895E42">
        <w:rPr>
          <w:szCs w:val="24"/>
        </w:rPr>
        <w:t xml:space="preserve">construction </w:t>
      </w:r>
      <w:r w:rsidRPr="00A56B11">
        <w:rPr>
          <w:szCs w:val="24"/>
        </w:rPr>
        <w:t xml:space="preserve">of the above-described </w:t>
      </w:r>
      <w:r w:rsidR="00C56527">
        <w:rPr>
          <w:szCs w:val="24"/>
        </w:rPr>
        <w:t>Project</w:t>
      </w:r>
      <w:r w:rsidRPr="00A56B11">
        <w:rPr>
          <w:szCs w:val="24"/>
        </w:rPr>
        <w:t xml:space="preserve"> located in the State.</w:t>
      </w:r>
      <w:r w:rsidR="006545D6">
        <w:rPr>
          <w:szCs w:val="24"/>
        </w:rPr>
        <w:t xml:space="preserve"> </w:t>
      </w:r>
      <w:r w:rsidR="00935AD3">
        <w:rPr>
          <w:szCs w:val="24"/>
        </w:rPr>
        <w:t xml:space="preserve"> </w:t>
      </w:r>
      <w:r w:rsidR="006545D6" w:rsidRPr="00EA60FC">
        <w:rPr>
          <w:szCs w:val="24"/>
        </w:rPr>
        <w:t xml:space="preserve">A three-minute limitation on comments may be imposed. </w:t>
      </w:r>
      <w:r w:rsidR="00935AD3">
        <w:rPr>
          <w:szCs w:val="24"/>
        </w:rPr>
        <w:t xml:space="preserve"> </w:t>
      </w:r>
      <w:r w:rsidR="006545D6" w:rsidRPr="00EA60FC">
        <w:rPr>
          <w:szCs w:val="24"/>
        </w:rPr>
        <w:t>Persons may participate in public comment by stating their intention to provide public comment on the telephone</w:t>
      </w:r>
      <w:r w:rsidR="006545D6">
        <w:rPr>
          <w:szCs w:val="24"/>
        </w:rPr>
        <w:t xml:space="preserve">. </w:t>
      </w:r>
      <w:r>
        <w:rPr>
          <w:szCs w:val="24"/>
        </w:rPr>
        <w:t xml:space="preserve"> Interested persons may, prior to the time of the public hearing, submit their views in writing to the Division by mail to 1830 E. College Parkway, Suite 200 Carson City, NV 89706 or </w:t>
      </w:r>
      <w:r w:rsidR="00547532" w:rsidRPr="00547532">
        <w:rPr>
          <w:szCs w:val="24"/>
        </w:rPr>
        <w:t>saichroth@housing.nv.gov</w:t>
      </w:r>
      <w:r>
        <w:rPr>
          <w:szCs w:val="24"/>
        </w:rPr>
        <w:t xml:space="preserve">. </w:t>
      </w:r>
      <w:r w:rsidRPr="00A56B11">
        <w:rPr>
          <w:szCs w:val="24"/>
        </w:rPr>
        <w:t xml:space="preserve"> A report </w:t>
      </w:r>
      <w:proofErr w:type="gramStart"/>
      <w:r w:rsidRPr="00A56B11">
        <w:rPr>
          <w:szCs w:val="24"/>
        </w:rPr>
        <w:t>of</w:t>
      </w:r>
      <w:proofErr w:type="gramEnd"/>
      <w:r w:rsidRPr="00A56B11">
        <w:rPr>
          <w:szCs w:val="24"/>
        </w:rPr>
        <w:t xml:space="preserve"> the hearing will be made to the Governor of Nevada, who will consider the issuance of the </w:t>
      </w:r>
      <w:r w:rsidR="00AB3595">
        <w:rPr>
          <w:szCs w:val="24"/>
        </w:rPr>
        <w:t>Bond</w:t>
      </w:r>
      <w:r w:rsidR="0060346A">
        <w:rPr>
          <w:szCs w:val="24"/>
        </w:rPr>
        <w:t>s</w:t>
      </w:r>
      <w:r w:rsidRPr="00A56B11">
        <w:rPr>
          <w:szCs w:val="24"/>
        </w:rPr>
        <w:t xml:space="preserve"> for approval for purposes of the Code.</w:t>
      </w:r>
    </w:p>
    <w:p w14:paraId="0CE9F88C" w14:textId="4BB30584" w:rsidR="00F62190" w:rsidRPr="00F93B9A" w:rsidRDefault="00D45237" w:rsidP="00F62190">
      <w:pPr>
        <w:pStyle w:val="BodyText"/>
        <w:ind w:firstLine="0"/>
        <w:rPr>
          <w:szCs w:val="24"/>
        </w:rPr>
      </w:pPr>
      <w:r w:rsidRPr="00F93B9A">
        <w:rPr>
          <w:szCs w:val="24"/>
        </w:rPr>
        <w:t xml:space="preserve">Supporting documents for this meeting may be obtained by </w:t>
      </w:r>
      <w:r w:rsidR="004D24A2">
        <w:rPr>
          <w:szCs w:val="24"/>
        </w:rPr>
        <w:t>contacting</w:t>
      </w:r>
      <w:r w:rsidRPr="00F93B9A">
        <w:rPr>
          <w:szCs w:val="24"/>
        </w:rPr>
        <w:t xml:space="preserve"> </w:t>
      </w:r>
      <w:r w:rsidR="004D24A2" w:rsidRPr="00F32D60">
        <w:rPr>
          <w:szCs w:val="24"/>
        </w:rPr>
        <w:t xml:space="preserve">Karenza </w:t>
      </w:r>
      <w:r w:rsidR="0060346A" w:rsidRPr="00F32D60">
        <w:rPr>
          <w:szCs w:val="24"/>
        </w:rPr>
        <w:t>Espino</w:t>
      </w:r>
      <w:r w:rsidR="00EC4848" w:rsidRPr="00F32D60">
        <w:rPr>
          <w:szCs w:val="24"/>
        </w:rPr>
        <w:t xml:space="preserve"> </w:t>
      </w:r>
      <w:r w:rsidR="00FB49FB" w:rsidRPr="00F32D60">
        <w:rPr>
          <w:szCs w:val="24"/>
        </w:rPr>
        <w:t xml:space="preserve">at </w:t>
      </w:r>
      <w:r w:rsidR="004D24A2" w:rsidRPr="00F32D60">
        <w:rPr>
          <w:szCs w:val="24"/>
        </w:rPr>
        <w:t>(775) 687-2223</w:t>
      </w:r>
      <w:r w:rsidR="004D24A2">
        <w:rPr>
          <w:szCs w:val="24"/>
        </w:rPr>
        <w:t xml:space="preserve"> </w:t>
      </w:r>
      <w:r w:rsidRPr="00B3697E">
        <w:rPr>
          <w:szCs w:val="24"/>
        </w:rPr>
        <w:t xml:space="preserve">and are available on the Division’s website at </w:t>
      </w:r>
      <w:r w:rsidRPr="001D15A3">
        <w:rPr>
          <w:szCs w:val="24"/>
        </w:rPr>
        <w:t>http://housing.nv.gov</w:t>
      </w:r>
      <w:r w:rsidRPr="00B3697E">
        <w:rPr>
          <w:szCs w:val="24"/>
        </w:rPr>
        <w:t xml:space="preserve"> and at the Division’s Offices located at 1830 E. College Parkway, Suite 200, Carson City, Nevada 89706 and 3300 W. Sahara Blvd., Suite 300, Las Vegas, Nevada 89102</w:t>
      </w:r>
      <w:r w:rsidR="00F62190" w:rsidRPr="00F93B9A">
        <w:rPr>
          <w:szCs w:val="24"/>
        </w:rPr>
        <w:t>.</w:t>
      </w:r>
    </w:p>
    <w:p w14:paraId="06F0B93A" w14:textId="2DE77EC8" w:rsidR="00F62190" w:rsidRPr="00F93B9A" w:rsidRDefault="00F62190" w:rsidP="00F62190">
      <w:pPr>
        <w:pStyle w:val="BodyText"/>
        <w:spacing w:after="0"/>
        <w:ind w:firstLine="0"/>
        <w:rPr>
          <w:szCs w:val="24"/>
        </w:rPr>
      </w:pPr>
      <w:r w:rsidRPr="00F93B9A">
        <w:rPr>
          <w:szCs w:val="24"/>
        </w:rPr>
        <w:t xml:space="preserve">This notice is being posted </w:t>
      </w:r>
      <w:r w:rsidR="009B7C3A">
        <w:rPr>
          <w:szCs w:val="24"/>
        </w:rPr>
        <w:t>at</w:t>
      </w:r>
      <w:r w:rsidRPr="00F93B9A">
        <w:rPr>
          <w:szCs w:val="24"/>
        </w:rPr>
        <w:t xml:space="preserve"> the Nevada Housing Division’s </w:t>
      </w:r>
      <w:r w:rsidR="00FB49FB">
        <w:rPr>
          <w:szCs w:val="24"/>
        </w:rPr>
        <w:t xml:space="preserve">Offices and </w:t>
      </w:r>
      <w:r w:rsidR="009B7C3A">
        <w:rPr>
          <w:szCs w:val="24"/>
        </w:rPr>
        <w:t xml:space="preserve">on its </w:t>
      </w:r>
      <w:r w:rsidRPr="00F93B9A">
        <w:rPr>
          <w:szCs w:val="24"/>
        </w:rPr>
        <w:t>website at</w:t>
      </w:r>
      <w:r w:rsidR="00EC4848">
        <w:rPr>
          <w:szCs w:val="24"/>
        </w:rPr>
        <w:t>:</w:t>
      </w:r>
    </w:p>
    <w:p w14:paraId="5BFE998B" w14:textId="6B98F9CE" w:rsidR="00F62190" w:rsidRPr="00F93B9A" w:rsidRDefault="00F62190" w:rsidP="00F62190">
      <w:pPr>
        <w:pStyle w:val="StyleBodyText10ptFirstline0After0pt"/>
        <w:spacing w:after="0"/>
        <w:rPr>
          <w:sz w:val="24"/>
          <w:szCs w:val="24"/>
        </w:rPr>
      </w:pPr>
      <w:r w:rsidRPr="00F93B9A">
        <w:rPr>
          <w:sz w:val="24"/>
          <w:szCs w:val="24"/>
        </w:rPr>
        <w:t xml:space="preserve">http://housing.nv.gov and </w:t>
      </w:r>
      <w:r w:rsidR="009B7C3A">
        <w:rPr>
          <w:sz w:val="24"/>
          <w:szCs w:val="24"/>
        </w:rPr>
        <w:t xml:space="preserve">on </w:t>
      </w:r>
      <w:r w:rsidRPr="00F93B9A">
        <w:rPr>
          <w:sz w:val="24"/>
          <w:szCs w:val="24"/>
        </w:rPr>
        <w:t>Nevada’s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p>
    <w:sectPr w:rsidR="009A0B3E" w:rsidRPr="00831FB9" w:rsidSect="0096434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6AA2" w14:textId="77777777" w:rsidR="003C0A55" w:rsidRDefault="003C0A55">
      <w:r>
        <w:separator/>
      </w:r>
    </w:p>
  </w:endnote>
  <w:endnote w:type="continuationSeparator" w:id="0">
    <w:p w14:paraId="4C61768F" w14:textId="77777777" w:rsidR="003C0A55" w:rsidRDefault="003C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ngravrsRoman BT">
    <w:altName w:val="Georgia"/>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CE21A" w14:textId="77777777" w:rsidR="003C0A55" w:rsidRDefault="003C0A55">
      <w:r>
        <w:separator/>
      </w:r>
    </w:p>
  </w:footnote>
  <w:footnote w:type="continuationSeparator" w:id="0">
    <w:p w14:paraId="7D2E1068" w14:textId="77777777" w:rsidR="003C0A55" w:rsidRDefault="003C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1268806208">
    <w:abstractNumId w:val="12"/>
  </w:num>
  <w:num w:numId="2" w16cid:durableId="781344813">
    <w:abstractNumId w:val="11"/>
  </w:num>
  <w:num w:numId="3" w16cid:durableId="1032002972">
    <w:abstractNumId w:val="10"/>
  </w:num>
  <w:num w:numId="4" w16cid:durableId="1310791726">
    <w:abstractNumId w:val="9"/>
  </w:num>
  <w:num w:numId="5" w16cid:durableId="565919137">
    <w:abstractNumId w:val="7"/>
  </w:num>
  <w:num w:numId="6" w16cid:durableId="468789665">
    <w:abstractNumId w:val="6"/>
  </w:num>
  <w:num w:numId="7" w16cid:durableId="46415465">
    <w:abstractNumId w:val="5"/>
  </w:num>
  <w:num w:numId="8" w16cid:durableId="17856223">
    <w:abstractNumId w:val="4"/>
  </w:num>
  <w:num w:numId="9" w16cid:durableId="635910727">
    <w:abstractNumId w:val="8"/>
  </w:num>
  <w:num w:numId="10" w16cid:durableId="570694761">
    <w:abstractNumId w:val="3"/>
  </w:num>
  <w:num w:numId="11" w16cid:durableId="402071410">
    <w:abstractNumId w:val="2"/>
  </w:num>
  <w:num w:numId="12" w16cid:durableId="1936476561">
    <w:abstractNumId w:val="1"/>
  </w:num>
  <w:num w:numId="13" w16cid:durableId="413747252">
    <w:abstractNumId w:val="0"/>
  </w:num>
  <w:num w:numId="14" w16cid:durableId="1422533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NoTrailerPromptID" w:val="NG-QBXBBLLY.4900-1732-1763.1"/>
    <w:docVar w:name="zzmpCompatibilityMode" w:val="15"/>
  </w:docVars>
  <w:rsids>
    <w:rsidRoot w:val="00DD4E27"/>
    <w:rsid w:val="00000D87"/>
    <w:rsid w:val="00010612"/>
    <w:rsid w:val="00017275"/>
    <w:rsid w:val="00017885"/>
    <w:rsid w:val="00017EC8"/>
    <w:rsid w:val="00021A07"/>
    <w:rsid w:val="00022FE5"/>
    <w:rsid w:val="00036045"/>
    <w:rsid w:val="00071201"/>
    <w:rsid w:val="00080C43"/>
    <w:rsid w:val="000A28AD"/>
    <w:rsid w:val="000E1DA3"/>
    <w:rsid w:val="000F08AC"/>
    <w:rsid w:val="000F6171"/>
    <w:rsid w:val="00101BF4"/>
    <w:rsid w:val="001311C7"/>
    <w:rsid w:val="00141A98"/>
    <w:rsid w:val="00144A79"/>
    <w:rsid w:val="00146F85"/>
    <w:rsid w:val="00153342"/>
    <w:rsid w:val="00153815"/>
    <w:rsid w:val="00170340"/>
    <w:rsid w:val="00183EBC"/>
    <w:rsid w:val="001C0394"/>
    <w:rsid w:val="001D4B03"/>
    <w:rsid w:val="001E36C8"/>
    <w:rsid w:val="001E59E5"/>
    <w:rsid w:val="001E79D8"/>
    <w:rsid w:val="001F479E"/>
    <w:rsid w:val="002047A7"/>
    <w:rsid w:val="0021012B"/>
    <w:rsid w:val="002139A5"/>
    <w:rsid w:val="0022549A"/>
    <w:rsid w:val="00235490"/>
    <w:rsid w:val="00235E72"/>
    <w:rsid w:val="00242E7F"/>
    <w:rsid w:val="00264EBE"/>
    <w:rsid w:val="00280A5E"/>
    <w:rsid w:val="00281D3C"/>
    <w:rsid w:val="00282706"/>
    <w:rsid w:val="002A0E5A"/>
    <w:rsid w:val="002A1EB5"/>
    <w:rsid w:val="002B6F1C"/>
    <w:rsid w:val="002C28D3"/>
    <w:rsid w:val="002C32C5"/>
    <w:rsid w:val="002D1168"/>
    <w:rsid w:val="002D5A5E"/>
    <w:rsid w:val="002F04EB"/>
    <w:rsid w:val="002F5F5E"/>
    <w:rsid w:val="003035C2"/>
    <w:rsid w:val="003125C5"/>
    <w:rsid w:val="003147C0"/>
    <w:rsid w:val="00320194"/>
    <w:rsid w:val="00344B8E"/>
    <w:rsid w:val="00345A80"/>
    <w:rsid w:val="00351016"/>
    <w:rsid w:val="003533C7"/>
    <w:rsid w:val="00362616"/>
    <w:rsid w:val="00365AFF"/>
    <w:rsid w:val="003734B1"/>
    <w:rsid w:val="00375F86"/>
    <w:rsid w:val="00377D29"/>
    <w:rsid w:val="00383AE7"/>
    <w:rsid w:val="00394915"/>
    <w:rsid w:val="003A4AAE"/>
    <w:rsid w:val="003B26D5"/>
    <w:rsid w:val="003B479E"/>
    <w:rsid w:val="003C0A55"/>
    <w:rsid w:val="003C11E7"/>
    <w:rsid w:val="003C3639"/>
    <w:rsid w:val="003D6868"/>
    <w:rsid w:val="003E0ECE"/>
    <w:rsid w:val="003E3115"/>
    <w:rsid w:val="003E597A"/>
    <w:rsid w:val="003F5B79"/>
    <w:rsid w:val="00407DE1"/>
    <w:rsid w:val="00413697"/>
    <w:rsid w:val="004266DD"/>
    <w:rsid w:val="00432051"/>
    <w:rsid w:val="004321BF"/>
    <w:rsid w:val="00433864"/>
    <w:rsid w:val="00434717"/>
    <w:rsid w:val="00442580"/>
    <w:rsid w:val="004432A8"/>
    <w:rsid w:val="00444599"/>
    <w:rsid w:val="00452152"/>
    <w:rsid w:val="00453349"/>
    <w:rsid w:val="004B2241"/>
    <w:rsid w:val="004B5886"/>
    <w:rsid w:val="004C1963"/>
    <w:rsid w:val="004C1CD5"/>
    <w:rsid w:val="004D24A2"/>
    <w:rsid w:val="004D4693"/>
    <w:rsid w:val="004D4D9A"/>
    <w:rsid w:val="004E7A9C"/>
    <w:rsid w:val="004F566E"/>
    <w:rsid w:val="00507BE7"/>
    <w:rsid w:val="00512E43"/>
    <w:rsid w:val="005235D1"/>
    <w:rsid w:val="005241E4"/>
    <w:rsid w:val="00527656"/>
    <w:rsid w:val="00536169"/>
    <w:rsid w:val="00541A1D"/>
    <w:rsid w:val="00542B4A"/>
    <w:rsid w:val="005467C8"/>
    <w:rsid w:val="00547532"/>
    <w:rsid w:val="005476F9"/>
    <w:rsid w:val="005600BF"/>
    <w:rsid w:val="00563DCA"/>
    <w:rsid w:val="0056455C"/>
    <w:rsid w:val="00570295"/>
    <w:rsid w:val="0057036E"/>
    <w:rsid w:val="00570857"/>
    <w:rsid w:val="00585875"/>
    <w:rsid w:val="005A3682"/>
    <w:rsid w:val="005C5DBD"/>
    <w:rsid w:val="005D3204"/>
    <w:rsid w:val="005D34F0"/>
    <w:rsid w:val="005D754A"/>
    <w:rsid w:val="005F730F"/>
    <w:rsid w:val="0060346A"/>
    <w:rsid w:val="00606EBC"/>
    <w:rsid w:val="00610880"/>
    <w:rsid w:val="006202BC"/>
    <w:rsid w:val="0062548A"/>
    <w:rsid w:val="0062638E"/>
    <w:rsid w:val="00631735"/>
    <w:rsid w:val="006322E3"/>
    <w:rsid w:val="00646A9C"/>
    <w:rsid w:val="00650D76"/>
    <w:rsid w:val="00651F36"/>
    <w:rsid w:val="006545D6"/>
    <w:rsid w:val="006613D4"/>
    <w:rsid w:val="006724F8"/>
    <w:rsid w:val="006739BD"/>
    <w:rsid w:val="00682822"/>
    <w:rsid w:val="0068283C"/>
    <w:rsid w:val="00685FAF"/>
    <w:rsid w:val="006931C9"/>
    <w:rsid w:val="00693D6B"/>
    <w:rsid w:val="00693D7B"/>
    <w:rsid w:val="00697D19"/>
    <w:rsid w:val="006A5E76"/>
    <w:rsid w:val="006B4B43"/>
    <w:rsid w:val="006C21BF"/>
    <w:rsid w:val="006C5626"/>
    <w:rsid w:val="006D5276"/>
    <w:rsid w:val="006E72BD"/>
    <w:rsid w:val="006F50C8"/>
    <w:rsid w:val="00704C88"/>
    <w:rsid w:val="0071227C"/>
    <w:rsid w:val="00721A37"/>
    <w:rsid w:val="00724201"/>
    <w:rsid w:val="00735AC1"/>
    <w:rsid w:val="00747A74"/>
    <w:rsid w:val="00757145"/>
    <w:rsid w:val="00760204"/>
    <w:rsid w:val="00777173"/>
    <w:rsid w:val="007811D2"/>
    <w:rsid w:val="00782C49"/>
    <w:rsid w:val="0079467A"/>
    <w:rsid w:val="007B210D"/>
    <w:rsid w:val="007C1202"/>
    <w:rsid w:val="007E260D"/>
    <w:rsid w:val="007F2E81"/>
    <w:rsid w:val="007F6DC7"/>
    <w:rsid w:val="00803E8A"/>
    <w:rsid w:val="008040CA"/>
    <w:rsid w:val="00810338"/>
    <w:rsid w:val="008112C5"/>
    <w:rsid w:val="00816FB3"/>
    <w:rsid w:val="00831FB9"/>
    <w:rsid w:val="00834B3A"/>
    <w:rsid w:val="00836017"/>
    <w:rsid w:val="00845BBA"/>
    <w:rsid w:val="008462F7"/>
    <w:rsid w:val="00851974"/>
    <w:rsid w:val="008616BE"/>
    <w:rsid w:val="0088018D"/>
    <w:rsid w:val="008807ED"/>
    <w:rsid w:val="00881235"/>
    <w:rsid w:val="008823ED"/>
    <w:rsid w:val="008836E1"/>
    <w:rsid w:val="00892FC0"/>
    <w:rsid w:val="00895E42"/>
    <w:rsid w:val="008B15E4"/>
    <w:rsid w:val="008D4D55"/>
    <w:rsid w:val="008F02B9"/>
    <w:rsid w:val="008F0FF8"/>
    <w:rsid w:val="008F7D3D"/>
    <w:rsid w:val="009055B9"/>
    <w:rsid w:val="00917048"/>
    <w:rsid w:val="00922085"/>
    <w:rsid w:val="00933547"/>
    <w:rsid w:val="00935AD3"/>
    <w:rsid w:val="00937B9D"/>
    <w:rsid w:val="00943CB1"/>
    <w:rsid w:val="009537C0"/>
    <w:rsid w:val="0096434E"/>
    <w:rsid w:val="00976F47"/>
    <w:rsid w:val="009802CB"/>
    <w:rsid w:val="0098371C"/>
    <w:rsid w:val="0099417F"/>
    <w:rsid w:val="009A0B3E"/>
    <w:rsid w:val="009A3B4F"/>
    <w:rsid w:val="009B3C13"/>
    <w:rsid w:val="009B7C3A"/>
    <w:rsid w:val="009B7CB7"/>
    <w:rsid w:val="009C0933"/>
    <w:rsid w:val="009C7DF6"/>
    <w:rsid w:val="009D3D34"/>
    <w:rsid w:val="009D59D5"/>
    <w:rsid w:val="009F659D"/>
    <w:rsid w:val="009F79D8"/>
    <w:rsid w:val="00A059D0"/>
    <w:rsid w:val="00A10FDC"/>
    <w:rsid w:val="00A23133"/>
    <w:rsid w:val="00A258C4"/>
    <w:rsid w:val="00A45AA7"/>
    <w:rsid w:val="00A4702E"/>
    <w:rsid w:val="00A50BC0"/>
    <w:rsid w:val="00A565E4"/>
    <w:rsid w:val="00A56B11"/>
    <w:rsid w:val="00A72CAE"/>
    <w:rsid w:val="00A77DA7"/>
    <w:rsid w:val="00AA55CD"/>
    <w:rsid w:val="00AB3595"/>
    <w:rsid w:val="00AB4DDC"/>
    <w:rsid w:val="00AB568E"/>
    <w:rsid w:val="00AB6981"/>
    <w:rsid w:val="00AC0AEF"/>
    <w:rsid w:val="00AC40D9"/>
    <w:rsid w:val="00AD0120"/>
    <w:rsid w:val="00AD4B44"/>
    <w:rsid w:val="00AD5891"/>
    <w:rsid w:val="00AE7889"/>
    <w:rsid w:val="00AF1F15"/>
    <w:rsid w:val="00B1320F"/>
    <w:rsid w:val="00B1490E"/>
    <w:rsid w:val="00B15B5B"/>
    <w:rsid w:val="00B20A68"/>
    <w:rsid w:val="00B21438"/>
    <w:rsid w:val="00B263B2"/>
    <w:rsid w:val="00B3077F"/>
    <w:rsid w:val="00B35202"/>
    <w:rsid w:val="00B35382"/>
    <w:rsid w:val="00B35A4C"/>
    <w:rsid w:val="00B35FC6"/>
    <w:rsid w:val="00B47B01"/>
    <w:rsid w:val="00B618BF"/>
    <w:rsid w:val="00B64674"/>
    <w:rsid w:val="00BA2302"/>
    <w:rsid w:val="00BA4BB9"/>
    <w:rsid w:val="00BA67B6"/>
    <w:rsid w:val="00BC0066"/>
    <w:rsid w:val="00BE3454"/>
    <w:rsid w:val="00BE6260"/>
    <w:rsid w:val="00BF0ADC"/>
    <w:rsid w:val="00BF0E6F"/>
    <w:rsid w:val="00BF2C15"/>
    <w:rsid w:val="00BF736F"/>
    <w:rsid w:val="00C02029"/>
    <w:rsid w:val="00C05EE6"/>
    <w:rsid w:val="00C07A33"/>
    <w:rsid w:val="00C21C17"/>
    <w:rsid w:val="00C32175"/>
    <w:rsid w:val="00C344F8"/>
    <w:rsid w:val="00C41821"/>
    <w:rsid w:val="00C56527"/>
    <w:rsid w:val="00C56B23"/>
    <w:rsid w:val="00C60D8A"/>
    <w:rsid w:val="00C614B3"/>
    <w:rsid w:val="00C61FFB"/>
    <w:rsid w:val="00C728FB"/>
    <w:rsid w:val="00C74776"/>
    <w:rsid w:val="00C826A9"/>
    <w:rsid w:val="00C86833"/>
    <w:rsid w:val="00C97BA2"/>
    <w:rsid w:val="00CB273F"/>
    <w:rsid w:val="00CB3BEC"/>
    <w:rsid w:val="00CB4666"/>
    <w:rsid w:val="00CC2756"/>
    <w:rsid w:val="00CC5FC5"/>
    <w:rsid w:val="00CC67A2"/>
    <w:rsid w:val="00CF256C"/>
    <w:rsid w:val="00D0122C"/>
    <w:rsid w:val="00D0445D"/>
    <w:rsid w:val="00D12A2E"/>
    <w:rsid w:val="00D45237"/>
    <w:rsid w:val="00D76E9B"/>
    <w:rsid w:val="00D81CC9"/>
    <w:rsid w:val="00D94AD4"/>
    <w:rsid w:val="00DA2626"/>
    <w:rsid w:val="00DB4875"/>
    <w:rsid w:val="00DC77A2"/>
    <w:rsid w:val="00DD42AF"/>
    <w:rsid w:val="00DD4E27"/>
    <w:rsid w:val="00DE6AD1"/>
    <w:rsid w:val="00DE7D21"/>
    <w:rsid w:val="00DF59F9"/>
    <w:rsid w:val="00E041D1"/>
    <w:rsid w:val="00E078E5"/>
    <w:rsid w:val="00E161CB"/>
    <w:rsid w:val="00E179B3"/>
    <w:rsid w:val="00E3193A"/>
    <w:rsid w:val="00E719AA"/>
    <w:rsid w:val="00E7291B"/>
    <w:rsid w:val="00E72A9D"/>
    <w:rsid w:val="00EB14A9"/>
    <w:rsid w:val="00EB3884"/>
    <w:rsid w:val="00EB667F"/>
    <w:rsid w:val="00EB6B54"/>
    <w:rsid w:val="00EC438E"/>
    <w:rsid w:val="00EC4848"/>
    <w:rsid w:val="00ED3837"/>
    <w:rsid w:val="00ED3F64"/>
    <w:rsid w:val="00EE2D7F"/>
    <w:rsid w:val="00EE3CBC"/>
    <w:rsid w:val="00EE472B"/>
    <w:rsid w:val="00F06C30"/>
    <w:rsid w:val="00F123D4"/>
    <w:rsid w:val="00F17C73"/>
    <w:rsid w:val="00F24D5C"/>
    <w:rsid w:val="00F32D60"/>
    <w:rsid w:val="00F34F8B"/>
    <w:rsid w:val="00F37534"/>
    <w:rsid w:val="00F60E18"/>
    <w:rsid w:val="00F62190"/>
    <w:rsid w:val="00F94367"/>
    <w:rsid w:val="00FA18E8"/>
    <w:rsid w:val="00FA48A0"/>
    <w:rsid w:val="00FB0AA5"/>
    <w:rsid w:val="00FB49FB"/>
    <w:rsid w:val="00FB5A44"/>
    <w:rsid w:val="00FD03E7"/>
    <w:rsid w:val="00FD0AC0"/>
    <w:rsid w:val="00FD4627"/>
    <w:rsid w:val="00FE07E4"/>
    <w:rsid w:val="00FE2267"/>
    <w:rsid w:val="00FF473C"/>
    <w:rsid w:val="00FF58D9"/>
    <w:rsid w:val="00FF6452"/>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F24D5C"/>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 w:type="paragraph" w:styleId="Revision">
    <w:name w:val="Revision"/>
    <w:hidden/>
    <w:uiPriority w:val="99"/>
    <w:semiHidden/>
    <w:rsid w:val="003B47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2245013412,,850966165" TargetMode="External"/><Relationship Id="rId3" Type="http://schemas.openxmlformats.org/officeDocument/2006/relationships/settings" Target="settings.xml"/><Relationship Id="rId7" Type="http://schemas.openxmlformats.org/officeDocument/2006/relationships/hyperlink" Target="https://meet.goto.com/850966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goto.com/ins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Byrne</dc:creator>
  <cp:lastModifiedBy>Robert Shaw</cp:lastModifiedBy>
  <cp:revision>2</cp:revision>
  <dcterms:created xsi:type="dcterms:W3CDTF">2025-04-24T22:21:00Z</dcterms:created>
  <dcterms:modified xsi:type="dcterms:W3CDTF">2025-04-24T22:21:00Z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4928-3438-4396</vt:lpwstr>
  </property>
</Properties>
</file>