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55" w:rsidRDefault="00D4687A" w:rsidP="00D502CC">
      <w:pPr>
        <w:widowControl w:val="0"/>
        <w:tabs>
          <w:tab w:val="left" w:pos="7125"/>
        </w:tabs>
        <w:spacing w:after="0" w:line="300" w:lineRule="auto"/>
        <w:rPr>
          <w:rFonts w:ascii="Arial" w:eastAsia="Times New Roman" w:hAnsi="Arial" w:cs="Arial"/>
          <w:color w:val="FF0000"/>
          <w:kern w:val="28"/>
          <w:sz w:val="52"/>
          <w:szCs w:val="52"/>
          <w14:cntxtAlts/>
        </w:rPr>
      </w:pPr>
      <w:bookmarkStart w:id="0" w:name="_GoBack"/>
      <w:bookmarkEnd w:id="0"/>
      <w:r w:rsidRPr="00A41F1A">
        <w:rPr>
          <w:rFonts w:ascii="Arial" w:eastAsia="Times New Roman" w:hAnsi="Arial" w:cs="Arial"/>
          <w:b/>
          <w:color w:val="FFFFFF" w:themeColor="background1"/>
          <w:kern w:val="28"/>
          <w:sz w:val="36"/>
          <w:szCs w:val="36"/>
          <w:highlight w:val="blue"/>
          <w14:cntxtAlts/>
        </w:rPr>
        <w:t>Consult a Housing Expert</w:t>
      </w:r>
      <w:r w:rsidR="004E0655" w:rsidRPr="00D4687A">
        <w:rPr>
          <w:rFonts w:ascii="Arial" w:eastAsia="Times New Roman" w:hAnsi="Arial" w:cs="Arial"/>
          <w:color w:val="FFFFFF" w:themeColor="background1"/>
          <w:kern w:val="28"/>
          <w:sz w:val="52"/>
          <w:szCs w:val="52"/>
          <w14:cntxtAlts/>
        </w:rPr>
        <w:t xml:space="preserve">   </w:t>
      </w:r>
      <w:r w:rsidR="004E0655" w:rsidRPr="004E0655">
        <w:rPr>
          <w:rFonts w:ascii="Arial" w:eastAsia="Times New Roman" w:hAnsi="Arial" w:cs="Arial"/>
          <w:color w:val="FF0000"/>
          <w:kern w:val="28"/>
          <w:sz w:val="52"/>
          <w:szCs w:val="52"/>
          <w14:cntxtAlts/>
        </w:rPr>
        <w:t>May 21</w:t>
      </w:r>
      <w:r w:rsidR="004E0655">
        <w:rPr>
          <w:rFonts w:ascii="Arial" w:eastAsia="Times New Roman" w:hAnsi="Arial" w:cs="Arial"/>
          <w:color w:val="FF0000"/>
          <w:kern w:val="28"/>
          <w:sz w:val="52"/>
          <w:szCs w:val="52"/>
          <w14:cntxtAlts/>
        </w:rPr>
        <w:t xml:space="preserve">, 2015 </w:t>
      </w:r>
    </w:p>
    <w:p w:rsidR="000E52A3" w:rsidRPr="00D502CC" w:rsidRDefault="00D4687A" w:rsidP="00D502CC">
      <w:pPr>
        <w:widowControl w:val="0"/>
        <w:tabs>
          <w:tab w:val="left" w:pos="7125"/>
        </w:tabs>
        <w:spacing w:after="0" w:line="300" w:lineRule="auto"/>
        <w:rPr>
          <w:rFonts w:ascii="Arial Black" w:eastAsia="Times New Roman" w:hAnsi="Arial Black" w:cs="Arial"/>
          <w:color w:val="2E74B5" w:themeColor="accent1" w:themeShade="BF"/>
          <w:kern w:val="28"/>
          <w:sz w:val="24"/>
          <w:szCs w:val="24"/>
          <w14:cntxtAlts/>
        </w:rPr>
      </w:pPr>
      <w:r>
        <w:rPr>
          <w:rFonts w:ascii="Arial Black" w:eastAsia="Times New Roman" w:hAnsi="Arial Black" w:cs="Arial"/>
          <w:color w:val="2E74B5" w:themeColor="accent1" w:themeShade="BF"/>
          <w:kern w:val="28"/>
          <w:sz w:val="24"/>
          <w:szCs w:val="24"/>
          <w14:cntxtAlts/>
        </w:rPr>
        <w:t>From 7:30am</w:t>
      </w:r>
      <w:r w:rsidR="00D502CC">
        <w:rPr>
          <w:rFonts w:ascii="Arial Black" w:eastAsia="Times New Roman" w:hAnsi="Arial Black" w:cs="Arial"/>
          <w:color w:val="2E74B5" w:themeColor="accent1" w:themeShade="BF"/>
          <w:kern w:val="28"/>
          <w:sz w:val="24"/>
          <w:szCs w:val="24"/>
          <w14:cntxtAlts/>
        </w:rPr>
        <w:t xml:space="preserve"> to 5:00pm</w:t>
      </w:r>
      <w:r w:rsidR="000E52A3" w:rsidRPr="00D502CC">
        <w:rPr>
          <w:rFonts w:ascii="Arial Black" w:eastAsia="Times New Roman" w:hAnsi="Arial Black" w:cs="Arial"/>
          <w:color w:val="2E74B5" w:themeColor="accent1" w:themeShade="BF"/>
          <w:kern w:val="28"/>
          <w:sz w:val="24"/>
          <w:szCs w:val="24"/>
          <w14:cntxtAlts/>
        </w:rPr>
        <w:t>-Walkin</w:t>
      </w:r>
      <w:r w:rsidR="00D502CC">
        <w:rPr>
          <w:rFonts w:ascii="Arial Black" w:eastAsia="Times New Roman" w:hAnsi="Arial Black" w:cs="Arial"/>
          <w:color w:val="2E74B5" w:themeColor="accent1" w:themeShade="BF"/>
          <w:kern w:val="28"/>
          <w:sz w:val="24"/>
          <w:szCs w:val="24"/>
          <w14:cntxtAlts/>
        </w:rPr>
        <w:t>*****</w:t>
      </w:r>
      <w:proofErr w:type="gramStart"/>
      <w:r w:rsidR="00D502CC" w:rsidRPr="00D502CC">
        <w:rPr>
          <w:rFonts w:ascii="Arial Black" w:eastAsia="Times New Roman" w:hAnsi="Arial Black" w:cs="Arial"/>
          <w:color w:val="2E74B5" w:themeColor="accent1" w:themeShade="BF"/>
          <w:kern w:val="28"/>
          <w:sz w:val="24"/>
          <w:szCs w:val="24"/>
          <w14:cntxtAlts/>
        </w:rPr>
        <w:t>After</w:t>
      </w:r>
      <w:proofErr w:type="gramEnd"/>
      <w:r w:rsidR="00D502CC" w:rsidRPr="00D502CC">
        <w:rPr>
          <w:rFonts w:ascii="Arial Black" w:eastAsia="Times New Roman" w:hAnsi="Arial Black" w:cs="Arial"/>
          <w:color w:val="2E74B5" w:themeColor="accent1" w:themeShade="BF"/>
          <w:kern w:val="28"/>
          <w:sz w:val="24"/>
          <w:szCs w:val="24"/>
          <w14:cntxtAlts/>
        </w:rPr>
        <w:t xml:space="preserve"> 5:00pm by appointment only</w:t>
      </w:r>
    </w:p>
    <w:p w:rsidR="00881B9A" w:rsidRDefault="00A41F1A" w:rsidP="00D502CC">
      <w:pPr>
        <w:widowControl w:val="0"/>
        <w:spacing w:after="60" w:line="300" w:lineRule="auto"/>
        <w:rPr>
          <w:rFonts w:ascii="Berlin Sans FB" w:eastAsia="Times New Roman" w:hAnsi="Berlin Sans FB" w:cs="Arial"/>
          <w:color w:val="FF0000"/>
          <w:kern w:val="28"/>
          <w:sz w:val="36"/>
          <w:szCs w:val="36"/>
          <w14:cntxtAlts/>
        </w:rPr>
      </w:pPr>
      <w:r w:rsidRPr="00A41F1A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> </w:t>
      </w:r>
      <w:r w:rsidRPr="00D502CC">
        <w:rPr>
          <w:rFonts w:ascii="Myriad Pro" w:eastAsia="Times New Roman" w:hAnsi="Myriad Pro" w:cs="Times New Roman"/>
          <w:color w:val="111111"/>
          <w:kern w:val="28"/>
          <w:sz w:val="36"/>
          <w:szCs w:val="36"/>
          <w:highlight w:val="yellow"/>
          <w14:cntxtAlts/>
        </w:rPr>
        <w:t xml:space="preserve">STRUGGLING TO MAKE YOUR </w:t>
      </w:r>
      <w:r w:rsidRPr="00A41F1A">
        <w:rPr>
          <w:rFonts w:ascii="Myriad Pro" w:eastAsia="Times New Roman" w:hAnsi="Myriad Pro" w:cs="Arial"/>
          <w:color w:val="111111"/>
          <w:kern w:val="28"/>
          <w:sz w:val="36"/>
          <w:szCs w:val="36"/>
          <w:highlight w:val="yellow"/>
          <w14:cntxtAlts/>
        </w:rPr>
        <w:t>MORTGAGE PAYMENTS</w:t>
      </w:r>
      <w:r w:rsidRPr="00D502CC">
        <w:rPr>
          <w:rFonts w:ascii="Myriad Pro" w:eastAsia="Times New Roman" w:hAnsi="Myriad Pro" w:cs="Arial"/>
          <w:color w:val="111111"/>
          <w:kern w:val="28"/>
          <w:sz w:val="36"/>
          <w:szCs w:val="36"/>
          <w:highlight w:val="yellow"/>
          <w14:cntxtAlts/>
        </w:rPr>
        <w:t>?</w:t>
      </w:r>
      <w:r w:rsidR="00881B9A" w:rsidRPr="00881B9A">
        <w:rPr>
          <w:rFonts w:ascii="Berlin Sans FB" w:eastAsia="Times New Roman" w:hAnsi="Berlin Sans FB" w:cs="Arial"/>
          <w:color w:val="FF0000"/>
          <w:kern w:val="28"/>
          <w:sz w:val="36"/>
          <w:szCs w:val="36"/>
          <w14:cntxtAlts/>
        </w:rPr>
        <w:t xml:space="preserve"> </w:t>
      </w:r>
    </w:p>
    <w:p w:rsidR="00A41F1A" w:rsidRDefault="00E56AB8" w:rsidP="00D502CC">
      <w:pPr>
        <w:widowControl w:val="0"/>
        <w:spacing w:after="60" w:line="300" w:lineRule="auto"/>
        <w:rPr>
          <w:rFonts w:ascii="Berlin Sans FB" w:eastAsia="Times New Roman" w:hAnsi="Berlin Sans FB" w:cs="Arial"/>
          <w:kern w:val="28"/>
          <w:sz w:val="36"/>
          <w:szCs w:val="36"/>
          <w14:cntxtAlts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711276F0" wp14:editId="6C69C3DB">
                <wp:simplePos x="0" y="0"/>
                <wp:positionH relativeFrom="page">
                  <wp:align>center</wp:align>
                </wp:positionH>
                <wp:positionV relativeFrom="margin">
                  <wp:posOffset>1459865</wp:posOffset>
                </wp:positionV>
                <wp:extent cx="2163445" cy="2640965"/>
                <wp:effectExtent l="8890" t="0" r="17145" b="17145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3445" cy="26409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 counselor will assist you with: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881B9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Review of Mortgage Loan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881B9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Evaluating your financial situation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881B9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Establishing a monthly budget plan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881B9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Identifying options available to you, 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</w:t>
                            </w:r>
                            <w:proofErr w:type="gramStart"/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such</w:t>
                            </w:r>
                            <w:proofErr w:type="gramEnd"/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as modifications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881B9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Financial Literacy and 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    Credit Management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881B9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Interacting with your lender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881B9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Avoiding Foreclosure</w:t>
                            </w:r>
                          </w:p>
                          <w:p w:rsidR="00881B9A" w:rsidRPr="00881B9A" w:rsidRDefault="00881B9A" w:rsidP="00881B9A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81B9A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881B9A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881B9A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Avoiding Scams</w:t>
                            </w:r>
                          </w:p>
                          <w:p w:rsidR="00881B9A" w:rsidRDefault="00881B9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276F0" id="AutoShape 2" o:spid="_x0000_s1026" style="position:absolute;margin-left:0;margin-top:114.95pt;width:170.35pt;height:207.95pt;rotation:90;z-index:251667456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" o:allowincell="f" fillcolor="#5b9bd5 [3204]" strokecolor="#00b050">
                <v:textbox>
                  <w:txbxContent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 counselor will assist you with: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881B9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Review of Mortgage Loan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881B9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Evaluating your financial situation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881B9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Establishing a monthly budget plan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881B9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Identifying options available to you, 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</w:t>
                      </w:r>
                      <w:proofErr w:type="gramStart"/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such</w:t>
                      </w:r>
                      <w:proofErr w:type="gramEnd"/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as modifications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881B9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Financial Literacy and 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    Credit Management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881B9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Interacting with your lender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881B9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Avoiding Foreclosure</w:t>
                      </w:r>
                    </w:p>
                    <w:p w:rsidR="00881B9A" w:rsidRPr="00881B9A" w:rsidRDefault="00881B9A" w:rsidP="00881B9A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81B9A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881B9A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881B9A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Avoiding Scams</w:t>
                      </w:r>
                    </w:p>
                    <w:p w:rsidR="00881B9A" w:rsidRDefault="00881B9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881B9A" w:rsidRPr="00A41F1A">
        <w:rPr>
          <w:rFonts w:ascii="Berlin Sans FB" w:eastAsia="Times New Roman" w:hAnsi="Berlin Sans FB" w:cs="Arial"/>
          <w:color w:val="FF0000"/>
          <w:kern w:val="28"/>
          <w:sz w:val="36"/>
          <w:szCs w:val="36"/>
          <w14:cntxtAlts/>
        </w:rPr>
        <w:t xml:space="preserve">ACT Now Don’t </w:t>
      </w:r>
      <w:proofErr w:type="gramStart"/>
      <w:r w:rsidR="00881B9A" w:rsidRPr="00A41F1A">
        <w:rPr>
          <w:rFonts w:ascii="Berlin Sans FB" w:eastAsia="Times New Roman" w:hAnsi="Berlin Sans FB" w:cs="Arial"/>
          <w:color w:val="FF0000"/>
          <w:kern w:val="28"/>
          <w:sz w:val="36"/>
          <w:szCs w:val="36"/>
          <w14:cntxtAlts/>
        </w:rPr>
        <w:t>DELAY</w:t>
      </w:r>
      <w:r w:rsidR="004E0655" w:rsidRPr="004E0655">
        <w:rPr>
          <w:rFonts w:ascii="Berlin Sans FB" w:eastAsia="Times New Roman" w:hAnsi="Berlin Sans FB" w:cs="Arial"/>
          <w:color w:val="FF0000"/>
          <w:kern w:val="28"/>
          <w:sz w:val="36"/>
          <w:szCs w:val="36"/>
          <w14:cntxtAlts/>
        </w:rPr>
        <w:t xml:space="preserve">  </w:t>
      </w:r>
      <w:r w:rsidR="004E0655" w:rsidRPr="004E0655">
        <w:rPr>
          <w:rFonts w:ascii="Berlin Sans FB" w:eastAsia="Times New Roman" w:hAnsi="Berlin Sans FB" w:cs="Arial"/>
          <w:kern w:val="28"/>
          <w:sz w:val="36"/>
          <w:szCs w:val="36"/>
          <w14:cntxtAlts/>
        </w:rPr>
        <w:t>Call</w:t>
      </w:r>
      <w:proofErr w:type="gramEnd"/>
      <w:r w:rsidR="004E0655" w:rsidRPr="004E0655">
        <w:rPr>
          <w:rFonts w:ascii="Berlin Sans FB" w:eastAsia="Times New Roman" w:hAnsi="Berlin Sans FB" w:cs="Arial"/>
          <w:kern w:val="28"/>
          <w:sz w:val="36"/>
          <w:szCs w:val="36"/>
          <w14:cntxtAlts/>
        </w:rPr>
        <w:t>: 702-307-1710 for more information</w:t>
      </w:r>
    </w:p>
    <w:p w:rsidR="00A41F1A" w:rsidRPr="00A41F1A" w:rsidRDefault="00D502CC" w:rsidP="00D502CC">
      <w:pPr>
        <w:widowControl w:val="0"/>
        <w:spacing w:after="0" w:line="300" w:lineRule="auto"/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</w:pPr>
      <w:r>
        <w:rPr>
          <w:rFonts w:ascii="Arial" w:eastAsia="Times New Roman" w:hAnsi="Arial" w:cs="Arial"/>
          <w:noProof/>
          <w:color w:val="4D4D4D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5705E6" wp14:editId="6C8A2B88">
                <wp:simplePos x="0" y="0"/>
                <wp:positionH relativeFrom="page">
                  <wp:posOffset>228600</wp:posOffset>
                </wp:positionH>
                <wp:positionV relativeFrom="paragraph">
                  <wp:posOffset>215900</wp:posOffset>
                </wp:positionV>
                <wp:extent cx="7334250" cy="2199005"/>
                <wp:effectExtent l="0" t="0" r="1905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1990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F1A" w:rsidRDefault="00A41F1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  <w:p w:rsidR="00881B9A" w:rsidRDefault="00881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05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pt;margin-top:17pt;width:577.5pt;height:17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" fillcolor="#c00000" strokeweight=".5pt">
                <v:textbox>
                  <w:txbxContent>
                    <w:p w:rsidR="00A41F1A" w:rsidRDefault="00A41F1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  <w:p w:rsidR="00881B9A" w:rsidRDefault="00881B9A"/>
                  </w:txbxContent>
                </v:textbox>
                <w10:wrap anchorx="page"/>
              </v:shape>
            </w:pict>
          </mc:Fallback>
        </mc:AlternateContent>
      </w:r>
      <w:r w:rsidR="00A41F1A" w:rsidRPr="00A41F1A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> </w:t>
      </w:r>
    </w:p>
    <w:p w:rsidR="00F01FD3" w:rsidRPr="00A41F1A" w:rsidRDefault="00D502CC" w:rsidP="00881B9A">
      <w:pPr>
        <w:widowControl w:val="0"/>
        <w:spacing w:after="200" w:line="300" w:lineRule="auto"/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564946" wp14:editId="5245F9CA">
            <wp:simplePos x="0" y="0"/>
            <wp:positionH relativeFrom="column">
              <wp:posOffset>-656590</wp:posOffset>
            </wp:positionH>
            <wp:positionV relativeFrom="paragraph">
              <wp:posOffset>121920</wp:posOffset>
            </wp:positionV>
            <wp:extent cx="2112264" cy="1847088"/>
            <wp:effectExtent l="0" t="0" r="2540" b="1270"/>
            <wp:wrapTight wrapText="bothSides">
              <wp:wrapPolygon edited="0">
                <wp:start x="779" y="0"/>
                <wp:lineTo x="0" y="446"/>
                <wp:lineTo x="0" y="21169"/>
                <wp:lineTo x="195" y="21392"/>
                <wp:lineTo x="21236" y="21392"/>
                <wp:lineTo x="21431" y="21169"/>
                <wp:lineTo x="21431" y="446"/>
                <wp:lineTo x="20652" y="0"/>
                <wp:lineTo x="779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1847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1A" w:rsidRPr="00A41F1A">
        <w:rPr>
          <w:rFonts w:ascii="Arial" w:eastAsia="Times New Roman" w:hAnsi="Arial" w:cs="Arial"/>
          <w:color w:val="4D4D4D"/>
          <w:kern w:val="28"/>
          <w:sz w:val="18"/>
          <w:szCs w:val="18"/>
          <w14:cntxtAlts/>
        </w:rPr>
        <w:t> </w:t>
      </w:r>
      <w:r w:rsidR="00F01FD3">
        <w:rPr>
          <w:rFonts w:ascii="Berlin Sans FB" w:eastAsia="Times New Roman" w:hAnsi="Berlin Sans FB" w:cs="Arial"/>
          <w:color w:val="FF0000"/>
          <w:kern w:val="28"/>
          <w:sz w:val="36"/>
          <w:szCs w:val="36"/>
          <w14:cntxtAlts/>
        </w:rPr>
        <w:t xml:space="preserve">  </w:t>
      </w:r>
    </w:p>
    <w:p w:rsidR="00881B9A" w:rsidRPr="000E52A3" w:rsidRDefault="00D502CC" w:rsidP="00881B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BA0ABF" wp14:editId="113B1396">
            <wp:simplePos x="0" y="0"/>
            <wp:positionH relativeFrom="column">
              <wp:posOffset>4516120</wp:posOffset>
            </wp:positionH>
            <wp:positionV relativeFrom="paragraph">
              <wp:posOffset>13970</wp:posOffset>
            </wp:positionV>
            <wp:extent cx="2190750" cy="1647825"/>
            <wp:effectExtent l="0" t="0" r="0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9A" w:rsidRPr="000E52A3">
        <w:rPr>
          <w:sz w:val="18"/>
          <w:szCs w:val="18"/>
        </w:rPr>
        <w:tab/>
      </w:r>
      <w:r w:rsidR="00881B9A" w:rsidRPr="000E52A3">
        <w:rPr>
          <w:sz w:val="18"/>
          <w:szCs w:val="18"/>
        </w:rPr>
        <w:tab/>
      </w:r>
    </w:p>
    <w:p w:rsidR="00881B9A" w:rsidRPr="000E52A3" w:rsidRDefault="00881B9A" w:rsidP="00881B9A">
      <w:pPr>
        <w:widowControl w:val="0"/>
        <w:jc w:val="both"/>
        <w:rPr>
          <w:sz w:val="18"/>
          <w:szCs w:val="18"/>
        </w:rPr>
      </w:pPr>
    </w:p>
    <w:p w:rsidR="00881B9A" w:rsidRPr="000E52A3" w:rsidRDefault="00881B9A" w:rsidP="00881B9A">
      <w:pPr>
        <w:widowControl w:val="0"/>
        <w:jc w:val="both"/>
        <w:rPr>
          <w:sz w:val="18"/>
          <w:szCs w:val="18"/>
        </w:rPr>
      </w:pPr>
    </w:p>
    <w:p w:rsidR="00881B9A" w:rsidRPr="000E52A3" w:rsidRDefault="00881B9A" w:rsidP="00881B9A">
      <w:pPr>
        <w:widowControl w:val="0"/>
        <w:jc w:val="both"/>
        <w:rPr>
          <w:sz w:val="18"/>
          <w:szCs w:val="18"/>
        </w:rPr>
      </w:pPr>
    </w:p>
    <w:p w:rsidR="00881B9A" w:rsidRPr="000E52A3" w:rsidRDefault="00881B9A" w:rsidP="00881B9A">
      <w:pPr>
        <w:widowControl w:val="0"/>
        <w:jc w:val="both"/>
        <w:rPr>
          <w:sz w:val="18"/>
          <w:szCs w:val="18"/>
        </w:rPr>
      </w:pPr>
    </w:p>
    <w:p w:rsidR="00881B9A" w:rsidRPr="000E52A3" w:rsidRDefault="00881B9A" w:rsidP="00881B9A">
      <w:pPr>
        <w:widowControl w:val="0"/>
        <w:jc w:val="both"/>
        <w:rPr>
          <w:sz w:val="18"/>
          <w:szCs w:val="18"/>
        </w:rPr>
      </w:pPr>
    </w:p>
    <w:p w:rsidR="00881B9A" w:rsidRPr="000E52A3" w:rsidRDefault="00881B9A" w:rsidP="00881B9A">
      <w:pPr>
        <w:widowControl w:val="0"/>
        <w:jc w:val="both"/>
        <w:rPr>
          <w:sz w:val="18"/>
          <w:szCs w:val="18"/>
        </w:rPr>
      </w:pPr>
    </w:p>
    <w:p w:rsidR="00881B9A" w:rsidRDefault="00881B9A" w:rsidP="00881B9A">
      <w:pPr>
        <w:widowControl w:val="0"/>
        <w:jc w:val="both"/>
      </w:pPr>
    </w:p>
    <w:p w:rsidR="00D4687A" w:rsidRDefault="00A153DF" w:rsidP="00D502CC">
      <w:pPr>
        <w:pStyle w:val="Header"/>
        <w:rPr>
          <w:rFonts w:ascii="Arial" w:eastAsia="Times New Roman" w:hAnsi="Arial" w:cs="Arial"/>
          <w:b/>
          <w:bCs/>
          <w:caps/>
          <w:color w:val="FF0000"/>
          <w:kern w:val="28"/>
          <w:sz w:val="44"/>
          <w:szCs w:val="44"/>
          <w:lang w:val="es-MX"/>
          <w14:cntxtAlts/>
        </w:rPr>
      </w:pPr>
      <w:r w:rsidRPr="004E0655">
        <w:rPr>
          <w:rFonts w:ascii="Constantia" w:eastAsia="Arial Unicode MS" w:hAnsi="Constantia" w:cs="Arial Unicode MS"/>
          <w:noProof/>
          <w:color w:val="FF0000"/>
          <w:sz w:val="50"/>
          <w:szCs w:val="50"/>
        </w:rPr>
        <w:drawing>
          <wp:anchor distT="0" distB="0" distL="114300" distR="114300" simplePos="0" relativeHeight="251672576" behindDoc="1" locked="0" layoutInCell="1" allowOverlap="1" wp14:anchorId="3D50B83B" wp14:editId="5CB885F9">
            <wp:simplePos x="0" y="0"/>
            <wp:positionH relativeFrom="margin">
              <wp:posOffset>-657225</wp:posOffset>
            </wp:positionH>
            <wp:positionV relativeFrom="margin">
              <wp:posOffset>4206240</wp:posOffset>
            </wp:positionV>
            <wp:extent cx="1143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7" name="Picture 17" descr="C:\Users\admin.CSNV\Desktop\CSN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CSNV\Desktop\CSN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5" t="16475" r="11495" b="24520"/>
                    <a:stretch/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2CC" w:rsidRPr="00D4687A" w:rsidRDefault="00D502CC" w:rsidP="00D502CC">
      <w:pPr>
        <w:pStyle w:val="Header"/>
        <w:rPr>
          <w:rFonts w:ascii="Arial" w:eastAsia="Times New Roman" w:hAnsi="Arial" w:cs="Arial"/>
          <w:b/>
          <w:bCs/>
          <w:caps/>
          <w:color w:val="FF0000"/>
          <w:kern w:val="28"/>
          <w:sz w:val="44"/>
          <w:szCs w:val="44"/>
          <w:lang w:val="es-MX"/>
          <w14:cntxtAlts/>
        </w:rPr>
      </w:pPr>
      <w:r w:rsidRPr="002E2ED0">
        <w:rPr>
          <w:rFonts w:ascii="Constantia" w:eastAsia="Arial Unicode MS" w:hAnsi="Constantia" w:cs="Arial Unicode MS"/>
          <w:noProof/>
          <w:color w:val="FF0000"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603F3005" wp14:editId="732208FA">
            <wp:simplePos x="0" y="0"/>
            <wp:positionH relativeFrom="margin">
              <wp:posOffset>-752475</wp:posOffset>
            </wp:positionH>
            <wp:positionV relativeFrom="margin">
              <wp:posOffset>-752475</wp:posOffset>
            </wp:positionV>
            <wp:extent cx="1143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6" name="Picture 16" descr="C:\Users\admin.CSNV\Desktop\CSN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CSNV\Desktop\CSN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5" t="16475" r="11495" b="24520"/>
                    <a:stretch/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87A">
        <w:rPr>
          <w:rFonts w:ascii="Arial" w:eastAsia="Times New Roman" w:hAnsi="Arial" w:cs="Arial"/>
          <w:b/>
          <w:bCs/>
          <w:caps/>
          <w:color w:val="FF0000"/>
          <w:kern w:val="28"/>
          <w:sz w:val="44"/>
          <w:szCs w:val="44"/>
          <w:lang w:val="es-MX"/>
          <w14:cntxtAlts/>
        </w:rPr>
        <w:t xml:space="preserve">Puertas Abiertas Para </w:t>
      </w:r>
      <w:r w:rsidR="002E2ED0" w:rsidRPr="002E2ED0">
        <w:rPr>
          <w:rFonts w:ascii="Arial" w:eastAsia="Times New Roman" w:hAnsi="Arial" w:cs="Arial"/>
          <w:b/>
          <w:bCs/>
          <w:caps/>
          <w:color w:val="FF0000"/>
          <w:kern w:val="28"/>
          <w:sz w:val="44"/>
          <w:szCs w:val="44"/>
          <w:lang w:val="es-MX"/>
          <w14:cntxtAlts/>
        </w:rPr>
        <w:t>S</w:t>
      </w:r>
      <w:r w:rsidR="00D4687A">
        <w:rPr>
          <w:rFonts w:ascii="Arial" w:eastAsia="Times New Roman" w:hAnsi="Arial" w:cs="Arial"/>
          <w:b/>
          <w:bCs/>
          <w:caps/>
          <w:color w:val="FF0000"/>
          <w:kern w:val="28"/>
          <w:sz w:val="44"/>
          <w:szCs w:val="44"/>
          <w:lang w:val="es-MX"/>
          <w14:cntxtAlts/>
        </w:rPr>
        <w:t xml:space="preserve">alvar </w:t>
      </w:r>
      <w:r w:rsidRPr="002E2ED0">
        <w:rPr>
          <w:rFonts w:ascii="Arial" w:eastAsia="Times New Roman" w:hAnsi="Arial" w:cs="Arial"/>
          <w:b/>
          <w:bCs/>
          <w:caps/>
          <w:color w:val="FF0000"/>
          <w:kern w:val="28"/>
          <w:sz w:val="44"/>
          <w:szCs w:val="44"/>
          <w:lang w:val="es-MX"/>
          <w14:cntxtAlts/>
        </w:rPr>
        <w:t>Su Casa</w:t>
      </w:r>
    </w:p>
    <w:p w:rsidR="002E2ED0" w:rsidRPr="002E2ED0" w:rsidRDefault="002E2ED0" w:rsidP="002E2ED0">
      <w:pPr>
        <w:widowControl w:val="0"/>
        <w:tabs>
          <w:tab w:val="left" w:pos="7125"/>
        </w:tabs>
        <w:spacing w:after="0" w:line="300" w:lineRule="auto"/>
        <w:rPr>
          <w:rFonts w:ascii="Arial" w:eastAsia="Times New Roman" w:hAnsi="Arial" w:cs="Arial"/>
          <w:color w:val="FF0000"/>
          <w:kern w:val="28"/>
          <w:sz w:val="44"/>
          <w:szCs w:val="44"/>
          <w:lang w:val="es-MX"/>
          <w14:cntxtAlts/>
        </w:rPr>
      </w:pPr>
      <w:r w:rsidRPr="002E2ED0">
        <w:rPr>
          <w:rFonts w:ascii="Arial" w:eastAsia="Times New Roman" w:hAnsi="Arial" w:cs="Arial"/>
          <w:color w:val="FF0000"/>
          <w:kern w:val="28"/>
          <w:sz w:val="52"/>
          <w:szCs w:val="52"/>
          <w:lang w:val="es-MX"/>
          <w14:cntxtAlts/>
        </w:rPr>
        <w:t xml:space="preserve">    </w:t>
      </w:r>
      <w:r w:rsidR="00A153DF" w:rsidRPr="00D4687A">
        <w:rPr>
          <w:rStyle w:val="A0"/>
          <w:color w:val="FFFFFF" w:themeColor="background1"/>
          <w:sz w:val="32"/>
          <w:szCs w:val="32"/>
          <w:highlight w:val="blue"/>
          <w:lang w:val="es-MX"/>
        </w:rPr>
        <w:t>CONSULTE CON UN EXPERTO EN VIVIENDAS</w:t>
      </w:r>
      <w:r w:rsidRPr="00D4687A">
        <w:rPr>
          <w:rFonts w:ascii="Arial" w:eastAsia="Times New Roman" w:hAnsi="Arial" w:cs="Arial"/>
          <w:color w:val="FFFFFF" w:themeColor="background1"/>
          <w:kern w:val="28"/>
          <w:sz w:val="32"/>
          <w:szCs w:val="32"/>
          <w:lang w:val="es-MX"/>
          <w14:cntxtAlts/>
        </w:rPr>
        <w:t xml:space="preserve"> </w:t>
      </w:r>
      <w:r w:rsidRPr="002E2ED0">
        <w:rPr>
          <w:rFonts w:ascii="Arial" w:eastAsia="Times New Roman" w:hAnsi="Arial" w:cs="Arial"/>
          <w:color w:val="FF0000"/>
          <w:kern w:val="28"/>
          <w:sz w:val="44"/>
          <w:szCs w:val="44"/>
          <w:lang w:val="es-MX"/>
          <w14:cntxtAlts/>
        </w:rPr>
        <w:t xml:space="preserve">Mayo 21, 2015 </w:t>
      </w:r>
    </w:p>
    <w:p w:rsidR="002E2ED0" w:rsidRPr="00D4687A" w:rsidRDefault="002E2ED0" w:rsidP="002E2ED0">
      <w:pPr>
        <w:widowControl w:val="0"/>
        <w:tabs>
          <w:tab w:val="left" w:pos="7125"/>
        </w:tabs>
        <w:spacing w:after="0" w:line="300" w:lineRule="auto"/>
        <w:rPr>
          <w:rFonts w:ascii="Arial Black" w:eastAsia="Times New Roman" w:hAnsi="Arial Black" w:cs="Arial"/>
          <w:kern w:val="28"/>
          <w:sz w:val="24"/>
          <w:szCs w:val="24"/>
          <w:lang w:val="es-MX"/>
          <w14:cntxtAlts/>
        </w:rPr>
      </w:pPr>
      <w:r w:rsidRPr="00D4687A">
        <w:rPr>
          <w:rFonts w:ascii="Arial Black" w:eastAsia="Times New Roman" w:hAnsi="Arial Black" w:cs="Arial"/>
          <w:kern w:val="28"/>
          <w:sz w:val="24"/>
          <w:szCs w:val="24"/>
          <w:lang w:val="es-MX"/>
          <w14:cntxtAlts/>
        </w:rPr>
        <w:t>De</w:t>
      </w:r>
      <w:r w:rsidR="00D4687A">
        <w:rPr>
          <w:rFonts w:ascii="Arial Black" w:eastAsia="Times New Roman" w:hAnsi="Arial Black" w:cs="Arial"/>
          <w:kern w:val="28"/>
          <w:sz w:val="24"/>
          <w:szCs w:val="24"/>
          <w:lang w:val="es-MX"/>
          <w14:cntxtAlts/>
        </w:rPr>
        <w:t xml:space="preserve"> 7:30pm</w:t>
      </w:r>
      <w:r w:rsidRPr="00D4687A">
        <w:rPr>
          <w:rFonts w:ascii="Arial Black" w:eastAsia="Times New Roman" w:hAnsi="Arial Black" w:cs="Arial"/>
          <w:kern w:val="28"/>
          <w:sz w:val="24"/>
          <w:szCs w:val="24"/>
          <w:lang w:val="es-MX"/>
          <w14:cntxtAlts/>
        </w:rPr>
        <w:t xml:space="preserve"> - 5:00pm-sin Cita*****Después de las 5:00pm solo por Cita</w:t>
      </w:r>
    </w:p>
    <w:p w:rsidR="00A41F1A" w:rsidRPr="002E2ED0" w:rsidRDefault="002E2ED0" w:rsidP="002E2ED0">
      <w:pPr>
        <w:autoSpaceDE w:val="0"/>
        <w:autoSpaceDN w:val="0"/>
        <w:adjustRightInd w:val="0"/>
        <w:spacing w:after="0" w:line="241" w:lineRule="atLeast"/>
        <w:ind w:left="-1080"/>
        <w:jc w:val="both"/>
        <w:rPr>
          <w:sz w:val="36"/>
          <w:szCs w:val="36"/>
          <w:lang w:val="es-MX"/>
        </w:rPr>
      </w:pPr>
      <w:r w:rsidRPr="002E2ED0">
        <w:rPr>
          <w:rFonts w:ascii="Myriad Pro" w:hAnsi="Myriad Pro" w:cs="Myriad Pro"/>
          <w:color w:val="000000"/>
          <w:sz w:val="36"/>
          <w:szCs w:val="36"/>
          <w:highlight w:val="yellow"/>
          <w:lang w:val="es-MX"/>
        </w:rPr>
        <w:t>¿ESTÁ TENIENDO PROBLEMAS</w:t>
      </w:r>
      <w:r>
        <w:rPr>
          <w:rFonts w:ascii="Myriad Pro" w:hAnsi="Myriad Pro" w:cs="Myriad Pro"/>
          <w:color w:val="000000"/>
          <w:sz w:val="36"/>
          <w:szCs w:val="36"/>
          <w:highlight w:val="yellow"/>
          <w:lang w:val="es-MX"/>
        </w:rPr>
        <w:t xml:space="preserve"> C</w:t>
      </w:r>
      <w:r w:rsidRPr="002E2ED0">
        <w:rPr>
          <w:rFonts w:ascii="Myriad Pro" w:hAnsi="Myriad Pro" w:cs="Myriad Pro"/>
          <w:color w:val="000000"/>
          <w:sz w:val="36"/>
          <w:szCs w:val="36"/>
          <w:highlight w:val="yellow"/>
          <w:lang w:val="es-MX"/>
        </w:rPr>
        <w:t>ON SUS PAGOS HIPOTECARIOS?</w:t>
      </w:r>
    </w:p>
    <w:p w:rsidR="00E56AB8" w:rsidRDefault="00A153DF" w:rsidP="00A153DF">
      <w:pPr>
        <w:ind w:left="-990"/>
        <w:rPr>
          <w:rFonts w:ascii="Berlin Sans FB" w:eastAsia="Times New Roman" w:hAnsi="Berlin Sans FB" w:cs="Arial"/>
          <w:kern w:val="28"/>
          <w:sz w:val="36"/>
          <w:szCs w:val="36"/>
          <w:lang w:val="es-MX"/>
          <w14:cntxtAlts/>
        </w:rPr>
      </w:pPr>
      <w:r>
        <w:rPr>
          <w:rFonts w:cs="Myriad Pro"/>
          <w:b/>
          <w:bCs/>
          <w:color w:val="FF0000"/>
          <w:sz w:val="28"/>
          <w:szCs w:val="28"/>
          <w:lang w:val="es-MX"/>
        </w:rPr>
        <w:t xml:space="preserve"> </w:t>
      </w:r>
      <w:r w:rsidR="002E2ED0" w:rsidRPr="00E56AB8">
        <w:rPr>
          <w:rFonts w:cs="Myriad Pro"/>
          <w:b/>
          <w:bCs/>
          <w:color w:val="FF0000"/>
          <w:sz w:val="28"/>
          <w:szCs w:val="28"/>
          <w:lang w:val="es-MX"/>
        </w:rPr>
        <w:t>¡ACTÚE AHORA MISMO! ¡NO ESPERE!</w:t>
      </w:r>
      <w:r w:rsidR="002E2ED0" w:rsidRPr="00E56AB8">
        <w:rPr>
          <w:rFonts w:cs="Myriad Pro"/>
          <w:b/>
          <w:bCs/>
          <w:color w:val="FF0000"/>
          <w:lang w:val="es-MX"/>
        </w:rPr>
        <w:t xml:space="preserve"> </w:t>
      </w:r>
      <w:r>
        <w:rPr>
          <w:rFonts w:cs="Myriad Pro"/>
          <w:b/>
          <w:bCs/>
          <w:color w:val="FF0000"/>
          <w:lang w:val="es-MX"/>
        </w:rPr>
        <w:t xml:space="preserve">   </w:t>
      </w:r>
      <w:r w:rsidR="00E56AB8" w:rsidRPr="00E56AB8">
        <w:rPr>
          <w:rFonts w:cs="Myriad Pro"/>
          <w:b/>
          <w:bCs/>
          <w:color w:val="FF0000"/>
          <w:lang w:val="es-MX"/>
        </w:rPr>
        <w:t xml:space="preserve"> </w:t>
      </w:r>
      <w:r w:rsidR="00E56AB8" w:rsidRPr="00A153DF">
        <w:rPr>
          <w:rFonts w:cs="Myriad Pro"/>
          <w:b/>
          <w:bCs/>
          <w:lang w:val="es-MX"/>
        </w:rPr>
        <w:t xml:space="preserve">Llame al </w:t>
      </w:r>
      <w:r w:rsidR="00E56AB8" w:rsidRPr="00E56AB8">
        <w:rPr>
          <w:rFonts w:ascii="Berlin Sans FB" w:eastAsia="Times New Roman" w:hAnsi="Berlin Sans FB" w:cs="Arial"/>
          <w:kern w:val="28"/>
          <w:sz w:val="36"/>
          <w:szCs w:val="36"/>
          <w:lang w:val="es-MX"/>
          <w14:cntxtAlts/>
        </w:rPr>
        <w:t xml:space="preserve">702-307-1710 </w:t>
      </w:r>
      <w:r w:rsidR="00E56AB8">
        <w:rPr>
          <w:rFonts w:ascii="Berlin Sans FB" w:eastAsia="Times New Roman" w:hAnsi="Berlin Sans FB" w:cs="Arial"/>
          <w:kern w:val="28"/>
          <w:sz w:val="36"/>
          <w:szCs w:val="36"/>
          <w:lang w:val="es-MX"/>
          <w14:cntxtAlts/>
        </w:rPr>
        <w:t xml:space="preserve">Para </w:t>
      </w:r>
      <w:r>
        <w:rPr>
          <w:rFonts w:ascii="Berlin Sans FB" w:eastAsia="Times New Roman" w:hAnsi="Berlin Sans FB" w:cs="Arial"/>
          <w:kern w:val="28"/>
          <w:sz w:val="36"/>
          <w:szCs w:val="36"/>
          <w:lang w:val="es-MX"/>
          <w14:cntxtAlts/>
        </w:rPr>
        <w:t>más</w:t>
      </w:r>
      <w:r w:rsidR="00E56AB8">
        <w:rPr>
          <w:rFonts w:ascii="Berlin Sans FB" w:eastAsia="Times New Roman" w:hAnsi="Berlin Sans FB" w:cs="Arial"/>
          <w:kern w:val="28"/>
          <w:sz w:val="36"/>
          <w:szCs w:val="36"/>
          <w:lang w:val="es-MX"/>
          <w14:cntxtAlts/>
        </w:rPr>
        <w:t xml:space="preserve"> </w:t>
      </w:r>
      <w:r>
        <w:rPr>
          <w:rFonts w:ascii="Berlin Sans FB" w:eastAsia="Times New Roman" w:hAnsi="Berlin Sans FB" w:cs="Arial"/>
          <w:kern w:val="28"/>
          <w:sz w:val="36"/>
          <w:szCs w:val="36"/>
          <w:lang w:val="es-MX"/>
          <w14:cntxtAlts/>
        </w:rPr>
        <w:t>información</w:t>
      </w:r>
    </w:p>
    <w:p w:rsidR="00A41F1A" w:rsidRPr="002E2ED0" w:rsidRDefault="00A153DF" w:rsidP="00A41F1A">
      <w:pPr>
        <w:rPr>
          <w:lang w:val="es-MX"/>
        </w:rPr>
      </w:pPr>
      <w:r w:rsidRPr="00E56AB8">
        <w:rPr>
          <w:noProof/>
          <w:color w:val="FF000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82816" behindDoc="0" locked="0" layoutInCell="0" allowOverlap="1" wp14:anchorId="50014FD8" wp14:editId="5D60E7B6">
                <wp:simplePos x="0" y="0"/>
                <wp:positionH relativeFrom="page">
                  <wp:align>center</wp:align>
                </wp:positionH>
                <wp:positionV relativeFrom="margin">
                  <wp:posOffset>5977574</wp:posOffset>
                </wp:positionV>
                <wp:extent cx="2339025" cy="2903220"/>
                <wp:effectExtent l="3493" t="0" r="7937" b="7938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39025" cy="29032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</w:pPr>
                            <w:r w:rsidRPr="00E56AB8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  <w:t>Los consejeros les ayudarán</w:t>
                            </w:r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  <w:t>:</w:t>
                            </w:r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</w:pPr>
                            <w:r w:rsidRPr="00E56AB8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val="es-MX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  <w:t>Revisión de préstamos hipotecarios</w:t>
                            </w:r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</w:pPr>
                            <w:r w:rsidRPr="00E56AB8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val="es-MX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  <w:t>Evaluación de su situación financiera</w:t>
                            </w:r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</w:pPr>
                            <w:r w:rsidRPr="00E56AB8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val="es-MX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  <w:t>Desarrollo de  presupuesto mensual</w:t>
                            </w:r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</w:pPr>
                            <w:r w:rsidRPr="00E56AB8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val="es-MX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  <w:t>Identificar opciones disponibles para usted</w:t>
                            </w:r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</w:pPr>
                            <w:r w:rsidRPr="00E56AB8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val="es-MX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  <w:t>Manejo de Crédito y Finanzas</w:t>
                            </w:r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</w:pPr>
                            <w:r w:rsidRPr="00E56AB8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val="es-MX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:lang w:val="es-MX"/>
                                <w14:cntxtAlts/>
                              </w:rPr>
                              <w:t>Como interactuar con su prestamista</w:t>
                            </w:r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56AB8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 </w:t>
                            </w:r>
                            <w:proofErr w:type="spellStart"/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14:cntxtAlts/>
                              </w:rPr>
                              <w:t>Evitar</w:t>
                            </w:r>
                            <w:proofErr w:type="spellEnd"/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14:cntxtAlts/>
                              </w:rPr>
                              <w:t>ejecución</w:t>
                            </w:r>
                            <w:proofErr w:type="spellEnd"/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56AB8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 </w:t>
                            </w:r>
                            <w:proofErr w:type="spellStart"/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14:cntxtAlts/>
                              </w:rPr>
                              <w:t>Evitar</w:t>
                            </w:r>
                            <w:proofErr w:type="spellEnd"/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E56AB8">
                              <w:rPr>
                                <w:rFonts w:ascii="Rockwell" w:eastAsia="Times New Roman" w:hAnsi="Rockwell" w:cs="Times New Roman"/>
                                <w:color w:val="000000"/>
                                <w:kern w:val="28"/>
                                <w14:cntxtAlts/>
                              </w:rPr>
                              <w:t>estafas</w:t>
                            </w:r>
                            <w:proofErr w:type="spellEnd"/>
                          </w:p>
                          <w:p w:rsidR="00E56AB8" w:rsidRPr="00E56AB8" w:rsidRDefault="00E56AB8" w:rsidP="00E56AB8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56AB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E56AB8" w:rsidRPr="00E56AB8" w:rsidRDefault="00E56AB8" w:rsidP="00E56AB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14FD8" id="_x0000_s1028" style="position:absolute;margin-left:0;margin-top:470.7pt;width:184.2pt;height:228.6pt;rotation:90;z-index:251682816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" o:allowincell="f" fillcolor="#5b9bd5 [3204]" stroked="f">
                <v:textbox>
                  <w:txbxContent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</w:pPr>
                      <w:r w:rsidRPr="00E56AB8">
                        <w:rPr>
                          <w:rFonts w:ascii="Rockwell" w:eastAsia="Times New Roman" w:hAnsi="Rockwell" w:cs="Times New Roman"/>
                          <w:b/>
                          <w:bCs/>
                          <w:color w:val="000000"/>
                          <w:kern w:val="28"/>
                          <w:lang w:val="es-MX"/>
                          <w14:cntxtAlts/>
                        </w:rPr>
                        <w:t>Los consejeros les ayudarán</w:t>
                      </w:r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  <w:t>:</w:t>
                      </w:r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</w:pPr>
                      <w:r w:rsidRPr="00E56AB8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val="es-MX"/>
                          <w14:ligatures w14:val="standard"/>
                          <w14:cntxtAlts/>
                        </w:rPr>
                        <w:t> </w:t>
                      </w:r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  <w:t>Revisión de préstamos hipotecarios</w:t>
                      </w:r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</w:pPr>
                      <w:r w:rsidRPr="00E56AB8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val="es-MX"/>
                          <w14:ligatures w14:val="standard"/>
                          <w14:cntxtAlts/>
                        </w:rPr>
                        <w:t> </w:t>
                      </w:r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  <w:t>Evaluación de su situación financiera</w:t>
                      </w:r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</w:pPr>
                      <w:r w:rsidRPr="00E56AB8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val="es-MX"/>
                          <w14:ligatures w14:val="standard"/>
                          <w14:cntxtAlts/>
                        </w:rPr>
                        <w:t> </w:t>
                      </w:r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  <w:t>Desarrollo de  presupuesto mensual</w:t>
                      </w:r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</w:pPr>
                      <w:r w:rsidRPr="00E56AB8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val="es-MX"/>
                          <w14:ligatures w14:val="standard"/>
                          <w14:cntxtAlts/>
                        </w:rPr>
                        <w:t> </w:t>
                      </w:r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  <w:t>Identificar opciones disponibles para usted</w:t>
                      </w:r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</w:pPr>
                      <w:r w:rsidRPr="00E56AB8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val="es-MX"/>
                          <w14:ligatures w14:val="standard"/>
                          <w14:cntxtAlts/>
                        </w:rPr>
                        <w:t> </w:t>
                      </w:r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  <w:t>Manejo de Crédito y Finanzas</w:t>
                      </w:r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</w:pPr>
                      <w:r w:rsidRPr="00E56AB8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val="es-MX"/>
                          <w14:ligatures w14:val="standard"/>
                          <w14:cntxtAlts/>
                        </w:rPr>
                        <w:t> </w:t>
                      </w:r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:lang w:val="es-MX"/>
                          <w14:cntxtAlts/>
                        </w:rPr>
                        <w:t>Como interactuar con su prestamista</w:t>
                      </w:r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14:cntxtAlts/>
                        </w:rPr>
                      </w:pPr>
                      <w:r w:rsidRPr="00E56AB8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ligatures w14:val="standard"/>
                          <w14:cntxtAlts/>
                        </w:rPr>
                        <w:t> </w:t>
                      </w:r>
                      <w:proofErr w:type="spellStart"/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14:cntxtAlts/>
                        </w:rPr>
                        <w:t>Evitar</w:t>
                      </w:r>
                      <w:proofErr w:type="spellEnd"/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proofErr w:type="spellStart"/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14:cntxtAlts/>
                        </w:rPr>
                        <w:t>ejecución</w:t>
                      </w:r>
                      <w:proofErr w:type="spellEnd"/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14:cntxtAlts/>
                        </w:rPr>
                      </w:pPr>
                      <w:r w:rsidRPr="00E56AB8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ligatures w14:val="standard"/>
                          <w14:cntxtAlts/>
                        </w:rPr>
                        <w:t> </w:t>
                      </w:r>
                      <w:proofErr w:type="spellStart"/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14:cntxtAlts/>
                        </w:rPr>
                        <w:t>Evitar</w:t>
                      </w:r>
                      <w:proofErr w:type="spellEnd"/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proofErr w:type="spellStart"/>
                      <w:r w:rsidRPr="00E56AB8">
                        <w:rPr>
                          <w:rFonts w:ascii="Rockwell" w:eastAsia="Times New Roman" w:hAnsi="Rockwell" w:cs="Times New Roman"/>
                          <w:color w:val="000000"/>
                          <w:kern w:val="28"/>
                          <w14:cntxtAlts/>
                        </w:rPr>
                        <w:t>estafas</w:t>
                      </w:r>
                      <w:proofErr w:type="spellEnd"/>
                    </w:p>
                    <w:p w:rsidR="00E56AB8" w:rsidRPr="00E56AB8" w:rsidRDefault="00E56AB8" w:rsidP="00E56AB8">
                      <w:pPr>
                        <w:widowControl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cntxtAlts/>
                        </w:rPr>
                      </w:pPr>
                      <w:r w:rsidRPr="00E56AB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:rsidR="00E56AB8" w:rsidRPr="00E56AB8" w:rsidRDefault="00E56AB8" w:rsidP="00E56AB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E56AB8">
        <w:rPr>
          <w:rFonts w:ascii="Arial" w:eastAsia="Times New Roman" w:hAnsi="Arial" w:cs="Arial"/>
          <w:noProof/>
          <w:color w:val="FF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A60D94" wp14:editId="2263C627">
                <wp:simplePos x="0" y="0"/>
                <wp:positionH relativeFrom="page">
                  <wp:align>center</wp:align>
                </wp:positionH>
                <wp:positionV relativeFrom="paragraph">
                  <wp:posOffset>264160</wp:posOffset>
                </wp:positionV>
                <wp:extent cx="7334250" cy="2543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543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  <w:p w:rsidR="00D502CC" w:rsidRDefault="00D502CC" w:rsidP="00D50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0D94" id="Text Box 18" o:spid="_x0000_s1029" type="#_x0000_t202" style="position:absolute;margin-left:0;margin-top:20.8pt;width:577.5pt;height:200.2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" fillcolor="#c00000" strokeweight=".5pt">
                <v:textbox>
                  <w:txbxContent>
                    <w:p w:rsidR="00D502CC" w:rsidRDefault="00D502CC" w:rsidP="00D502CC">
                      <w:bookmarkStart w:id="1" w:name="_GoBack"/>
                    </w:p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p w:rsidR="00D502CC" w:rsidRDefault="00D502CC" w:rsidP="00D502CC"/>
                    <w:bookmarkEnd w:id="1"/>
                    <w:p w:rsidR="00D502CC" w:rsidRDefault="00D502CC" w:rsidP="00D502CC"/>
                  </w:txbxContent>
                </v:textbox>
                <w10:wrap anchorx="page"/>
              </v:shape>
            </w:pict>
          </mc:Fallback>
        </mc:AlternateContent>
      </w:r>
      <w:r w:rsidR="002E2ED0" w:rsidRPr="00E56AB8">
        <w:rPr>
          <w:rStyle w:val="A0"/>
          <w:color w:val="2E74B5" w:themeColor="accent1" w:themeShade="BF"/>
          <w:lang w:val="es-MX"/>
        </w:rPr>
        <w:t xml:space="preserve">. </w:t>
      </w:r>
    </w:p>
    <w:p w:rsidR="00E56AB8" w:rsidRPr="002E2ED0" w:rsidRDefault="00D4687A" w:rsidP="00CA4DC1">
      <w:pPr>
        <w:tabs>
          <w:tab w:val="left" w:pos="3615"/>
        </w:tabs>
        <w:rPr>
          <w:lang w:val="es-MX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51E9626" wp14:editId="61731ED9">
            <wp:simplePos x="0" y="0"/>
            <wp:positionH relativeFrom="column">
              <wp:posOffset>-622300</wp:posOffset>
            </wp:positionH>
            <wp:positionV relativeFrom="paragraph">
              <wp:posOffset>294640</wp:posOffset>
            </wp:positionV>
            <wp:extent cx="2112010" cy="1846580"/>
            <wp:effectExtent l="0" t="0" r="2540" b="127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846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C1">
        <w:rPr>
          <w:lang w:val="es-MX"/>
        </w:rPr>
        <w:tab/>
      </w:r>
      <w:r w:rsidR="00E56AB8">
        <w:rPr>
          <w:lang w:val="es-MX"/>
        </w:rPr>
        <w:t xml:space="preserve">                                                               </w:t>
      </w:r>
    </w:p>
    <w:p w:rsidR="00A41F1A" w:rsidRPr="002E2ED0" w:rsidRDefault="00D4687A" w:rsidP="00D502CC">
      <w:pPr>
        <w:tabs>
          <w:tab w:val="left" w:pos="7980"/>
        </w:tabs>
        <w:rPr>
          <w:lang w:val="es-MX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150FD34" wp14:editId="4B0EA6D5">
            <wp:simplePos x="0" y="0"/>
            <wp:positionH relativeFrom="column">
              <wp:posOffset>4448175</wp:posOffset>
            </wp:positionH>
            <wp:positionV relativeFrom="paragraph">
              <wp:posOffset>120650</wp:posOffset>
            </wp:positionV>
            <wp:extent cx="2190750" cy="1647825"/>
            <wp:effectExtent l="0" t="0" r="0" b="9525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2CC" w:rsidRPr="002E2ED0">
        <w:rPr>
          <w:lang w:val="es-MX"/>
        </w:rPr>
        <w:tab/>
      </w:r>
    </w:p>
    <w:p w:rsidR="00A41F1A" w:rsidRPr="002E2ED0" w:rsidRDefault="00A41F1A" w:rsidP="00A41F1A">
      <w:pPr>
        <w:rPr>
          <w:lang w:val="es-MX"/>
        </w:rPr>
      </w:pPr>
    </w:p>
    <w:sectPr w:rsidR="00A41F1A" w:rsidRPr="002E2ED0" w:rsidSect="00D502CC">
      <w:headerReference w:type="default" r:id="rId9"/>
      <w:pgSz w:w="12240" w:h="15840"/>
      <w:pgMar w:top="1260" w:right="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08" w:rsidRDefault="00F17808" w:rsidP="00881B9A">
      <w:pPr>
        <w:spacing w:after="0" w:line="240" w:lineRule="auto"/>
      </w:pPr>
      <w:r>
        <w:separator/>
      </w:r>
    </w:p>
  </w:endnote>
  <w:endnote w:type="continuationSeparator" w:id="0">
    <w:p w:rsidR="00F17808" w:rsidRDefault="00F17808" w:rsidP="0088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08" w:rsidRDefault="00F17808" w:rsidP="00881B9A">
      <w:pPr>
        <w:spacing w:after="0" w:line="240" w:lineRule="auto"/>
      </w:pPr>
      <w:r>
        <w:separator/>
      </w:r>
    </w:p>
  </w:footnote>
  <w:footnote w:type="continuationSeparator" w:id="0">
    <w:p w:rsidR="00F17808" w:rsidRDefault="00F17808" w:rsidP="0088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9A" w:rsidRPr="004E0655" w:rsidRDefault="00881B9A" w:rsidP="00881B9A">
    <w:pPr>
      <w:pStyle w:val="Header"/>
      <w:rPr>
        <w:color w:val="FF0000"/>
        <w:sz w:val="56"/>
        <w:szCs w:val="56"/>
      </w:rPr>
    </w:pPr>
    <w:r w:rsidRPr="004E0655">
      <w:rPr>
        <w:rFonts w:ascii="Constantia" w:eastAsia="Arial Unicode MS" w:hAnsi="Constantia" w:cs="Arial Unicode MS"/>
        <w:noProof/>
        <w:color w:val="FF0000"/>
        <w:sz w:val="50"/>
        <w:szCs w:val="50"/>
      </w:rPr>
      <w:drawing>
        <wp:anchor distT="0" distB="0" distL="114300" distR="114300" simplePos="0" relativeHeight="251659264" behindDoc="1" locked="0" layoutInCell="1" allowOverlap="1" wp14:anchorId="07FA2EAD" wp14:editId="23DD5221">
          <wp:simplePos x="0" y="0"/>
          <wp:positionH relativeFrom="margin">
            <wp:posOffset>-752475</wp:posOffset>
          </wp:positionH>
          <wp:positionV relativeFrom="margin">
            <wp:posOffset>-752475</wp:posOffset>
          </wp:positionV>
          <wp:extent cx="1143000" cy="876300"/>
          <wp:effectExtent l="0" t="0" r="0" b="0"/>
          <wp:wrapTight wrapText="bothSides">
            <wp:wrapPolygon edited="0">
              <wp:start x="0" y="0"/>
              <wp:lineTo x="0" y="21130"/>
              <wp:lineTo x="21240" y="21130"/>
              <wp:lineTo x="21240" y="0"/>
              <wp:lineTo x="0" y="0"/>
            </wp:wrapPolygon>
          </wp:wrapTight>
          <wp:docPr id="15" name="Picture 15" descr="C:\Users\admin.CSNV\Desktop\CSN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.CSNV\Desktop\CSNV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5" t="16475" r="11495" b="24520"/>
                  <a:stretch/>
                </pic:blipFill>
                <pic:spPr bwMode="auto">
                  <a:xfrm>
                    <a:off x="0" y="0"/>
                    <a:ext cx="1143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F1A">
      <w:rPr>
        <w:rFonts w:ascii="Arial" w:eastAsia="Times New Roman" w:hAnsi="Arial" w:cs="Arial"/>
        <w:b/>
        <w:bCs/>
        <w:caps/>
        <w:color w:val="FF0000"/>
        <w:kern w:val="28"/>
        <w:sz w:val="56"/>
        <w:szCs w:val="56"/>
        <w14:cntxtAlts/>
      </w:rPr>
      <w:t xml:space="preserve">HOME Retention– Open </w:t>
    </w:r>
    <w:r w:rsidRPr="004E0655">
      <w:rPr>
        <w:rFonts w:ascii="Arial" w:eastAsia="Times New Roman" w:hAnsi="Arial" w:cs="Arial"/>
        <w:b/>
        <w:bCs/>
        <w:caps/>
        <w:color w:val="FF0000"/>
        <w:kern w:val="28"/>
        <w:sz w:val="56"/>
        <w:szCs w:val="56"/>
        <w14:cntxtAlts/>
      </w:rPr>
      <w:t>H</w:t>
    </w:r>
    <w:r w:rsidRPr="00A41F1A">
      <w:rPr>
        <w:rFonts w:ascii="Arial" w:eastAsia="Times New Roman" w:hAnsi="Arial" w:cs="Arial"/>
        <w:b/>
        <w:bCs/>
        <w:caps/>
        <w:color w:val="FF0000"/>
        <w:kern w:val="28"/>
        <w:sz w:val="56"/>
        <w:szCs w:val="56"/>
        <w14:cntxtAlts/>
      </w:rPr>
      <w:t>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24"/>
    <w:rsid w:val="000E52A3"/>
    <w:rsid w:val="00291682"/>
    <w:rsid w:val="002E2ED0"/>
    <w:rsid w:val="003A40CB"/>
    <w:rsid w:val="003E596D"/>
    <w:rsid w:val="004E0655"/>
    <w:rsid w:val="00881B9A"/>
    <w:rsid w:val="00A153DF"/>
    <w:rsid w:val="00A41F1A"/>
    <w:rsid w:val="00CA4DC1"/>
    <w:rsid w:val="00D45524"/>
    <w:rsid w:val="00D4687A"/>
    <w:rsid w:val="00D502CC"/>
    <w:rsid w:val="00E56AB8"/>
    <w:rsid w:val="00F01FD3"/>
    <w:rsid w:val="00F17808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11D4B-9A86-4910-B85D-C34B500E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rsid w:val="00A41F1A"/>
    <w:pPr>
      <w:spacing w:after="0" w:line="241" w:lineRule="exact"/>
    </w:pPr>
    <w:rPr>
      <w:rFonts w:ascii="Calibri" w:eastAsia="Times New Roman" w:hAnsi="Calibri" w:cs="Times New Roman"/>
      <w:color w:val="111111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A41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41F1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41F1A"/>
    <w:rPr>
      <w:rFonts w:cs="Myriad Pro Light"/>
      <w:color w:val="000000"/>
      <w:sz w:val="42"/>
      <w:szCs w:val="42"/>
    </w:rPr>
  </w:style>
  <w:style w:type="paragraph" w:styleId="NoSpacing">
    <w:name w:val="No Spacing"/>
    <w:link w:val="NoSpacingChar"/>
    <w:uiPriority w:val="1"/>
    <w:qFormat/>
    <w:rsid w:val="00881B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1B9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8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9A"/>
  </w:style>
  <w:style w:type="paragraph" w:styleId="Footer">
    <w:name w:val="footer"/>
    <w:basedOn w:val="Normal"/>
    <w:link w:val="FooterChar"/>
    <w:uiPriority w:val="99"/>
    <w:unhideWhenUsed/>
    <w:rsid w:val="0088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9A"/>
  </w:style>
  <w:style w:type="paragraph" w:styleId="BalloonText">
    <w:name w:val="Balloon Text"/>
    <w:basedOn w:val="Normal"/>
    <w:link w:val="BalloonTextChar"/>
    <w:uiPriority w:val="99"/>
    <w:semiHidden/>
    <w:unhideWhenUsed/>
    <w:rsid w:val="004E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55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2E2ED0"/>
    <w:rPr>
      <w:rFonts w:cs="Myriad Pro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Estelina Garnett</dc:creator>
  <cp:keywords/>
  <dc:description/>
  <cp:lastModifiedBy>Nicole Andazola</cp:lastModifiedBy>
  <cp:revision>2</cp:revision>
  <cp:lastPrinted>2015-05-13T00:13:00Z</cp:lastPrinted>
  <dcterms:created xsi:type="dcterms:W3CDTF">2015-05-14T22:25:00Z</dcterms:created>
  <dcterms:modified xsi:type="dcterms:W3CDTF">2015-05-14T22:25:00Z</dcterms:modified>
</cp:coreProperties>
</file>